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3A4EF368" w:rsidR="00244206" w:rsidRPr="00964F7F"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964F7F">
        <w:rPr>
          <w:rFonts w:ascii="Arial" w:hAnsi="Arial" w:cs="Arial"/>
          <w:b/>
          <w:noProof/>
          <w:sz w:val="24"/>
        </w:rPr>
        <w:t>3GPP TSG-</w:t>
      </w:r>
      <w:r w:rsidR="00597AF9" w:rsidRPr="00964F7F">
        <w:rPr>
          <w:rFonts w:ascii="Arial" w:hAnsi="Arial" w:cs="Arial"/>
          <w:b/>
          <w:noProof/>
          <w:sz w:val="24"/>
        </w:rPr>
        <w:t>RAN WG3</w:t>
      </w:r>
      <w:r w:rsidRPr="00964F7F">
        <w:rPr>
          <w:rFonts w:ascii="Arial" w:hAnsi="Arial" w:cs="Arial"/>
          <w:b/>
          <w:noProof/>
          <w:sz w:val="24"/>
        </w:rPr>
        <w:t xml:space="preserve"> Meeting </w:t>
      </w:r>
      <w:r w:rsidR="00541A3E" w:rsidRPr="00964F7F">
        <w:rPr>
          <w:rFonts w:ascii="Arial" w:hAnsi="Arial" w:cs="Arial"/>
          <w:b/>
          <w:noProof/>
          <w:sz w:val="24"/>
        </w:rPr>
        <w:t>#</w:t>
      </w:r>
      <w:r w:rsidR="00254F65" w:rsidRPr="00964F7F">
        <w:rPr>
          <w:rFonts w:ascii="Arial" w:hAnsi="Arial" w:cs="Arial"/>
          <w:b/>
          <w:noProof/>
          <w:sz w:val="24"/>
        </w:rPr>
        <w:t>12</w:t>
      </w:r>
      <w:r w:rsidR="00964F7F">
        <w:rPr>
          <w:rFonts w:ascii="Arial" w:hAnsi="Arial" w:cs="Arial"/>
          <w:b/>
          <w:noProof/>
          <w:sz w:val="24"/>
        </w:rPr>
        <w:t>7</w:t>
      </w:r>
      <w:r w:rsidRPr="00964F7F">
        <w:rPr>
          <w:rFonts w:ascii="Arial" w:hAnsi="Arial" w:cs="Arial"/>
          <w:b/>
          <w:noProof/>
          <w:sz w:val="24"/>
        </w:rPr>
        <w:tab/>
      </w:r>
      <w:bookmarkStart w:id="1" w:name="OLE_LINK417"/>
      <w:bookmarkStart w:id="2" w:name="OLE_LINK418"/>
      <w:r w:rsidR="00C35B8E" w:rsidRPr="00C35B8E">
        <w:rPr>
          <w:rFonts w:ascii="Arial" w:hAnsi="Arial" w:cs="Arial"/>
          <w:b/>
          <w:noProof/>
          <w:sz w:val="24"/>
        </w:rPr>
        <w:t>R3-250651</w:t>
      </w:r>
    </w:p>
    <w:bookmarkEnd w:id="1"/>
    <w:bookmarkEnd w:id="2"/>
    <w:p w14:paraId="0C61305D" w14:textId="0F3955AF" w:rsidR="001A6150" w:rsidRPr="00BC76A7" w:rsidRDefault="00964F7F" w:rsidP="00911361">
      <w:pPr>
        <w:pStyle w:val="a4"/>
        <w:spacing w:before="100" w:beforeAutospacing="1" w:after="100" w:afterAutospacing="1"/>
        <w:rPr>
          <w:rFonts w:eastAsia="Geneva" w:cs="Arial"/>
          <w:sz w:val="24"/>
        </w:rPr>
      </w:pPr>
      <w:r>
        <w:rPr>
          <w:rFonts w:eastAsia="Geneva" w:cs="Arial"/>
          <w:sz w:val="24"/>
        </w:rPr>
        <w:t>Athens</w:t>
      </w:r>
      <w:r w:rsidR="00D02E9E" w:rsidRPr="00964F7F">
        <w:rPr>
          <w:rFonts w:eastAsia="Geneva" w:cs="Arial"/>
          <w:sz w:val="24"/>
        </w:rPr>
        <w:t xml:space="preserve">, </w:t>
      </w:r>
      <w:r>
        <w:rPr>
          <w:rFonts w:eastAsia="Geneva" w:cs="Arial"/>
          <w:sz w:val="24"/>
        </w:rPr>
        <w:t>Greece</w:t>
      </w:r>
      <w:r w:rsidR="00D02E9E" w:rsidRPr="00964F7F">
        <w:rPr>
          <w:rFonts w:eastAsia="Geneva" w:cs="Arial"/>
          <w:sz w:val="24"/>
        </w:rPr>
        <w:t>,</w:t>
      </w:r>
      <w:r w:rsidR="0039239E" w:rsidRPr="00964F7F">
        <w:rPr>
          <w:rFonts w:eastAsia="Geneva" w:cs="Arial"/>
          <w:sz w:val="24"/>
        </w:rPr>
        <w:t xml:space="preserve"> </w:t>
      </w:r>
      <w:r w:rsidRPr="00964F7F">
        <w:rPr>
          <w:rFonts w:eastAsia="Geneva" w:cs="Arial"/>
          <w:sz w:val="24"/>
        </w:rPr>
        <w:t>1</w:t>
      </w:r>
      <w:r>
        <w:rPr>
          <w:rFonts w:eastAsia="Geneva" w:cs="Arial"/>
          <w:sz w:val="24"/>
        </w:rPr>
        <w:t>7</w:t>
      </w:r>
      <w:r w:rsidRPr="00964F7F">
        <w:rPr>
          <w:rFonts w:eastAsia="Geneva" w:cs="Arial"/>
          <w:sz w:val="24"/>
        </w:rPr>
        <w:t xml:space="preserve"> </w:t>
      </w:r>
      <w:r w:rsidR="0080751C" w:rsidRPr="00964F7F">
        <w:rPr>
          <w:rFonts w:eastAsia="Geneva" w:cs="Arial"/>
          <w:sz w:val="24"/>
        </w:rPr>
        <w:t>-</w:t>
      </w:r>
      <w:r w:rsidR="00B14DEB" w:rsidRPr="00964F7F">
        <w:rPr>
          <w:rFonts w:eastAsia="Geneva" w:cs="Arial"/>
          <w:sz w:val="24"/>
        </w:rPr>
        <w:t xml:space="preserve"> </w:t>
      </w:r>
      <w:r w:rsidRPr="00964F7F">
        <w:rPr>
          <w:rFonts w:eastAsia="Geneva" w:cs="Arial"/>
          <w:sz w:val="24"/>
        </w:rPr>
        <w:t>2</w:t>
      </w:r>
      <w:r>
        <w:rPr>
          <w:rFonts w:eastAsia="Geneva" w:cs="Arial"/>
          <w:sz w:val="24"/>
        </w:rPr>
        <w:t>1</w:t>
      </w:r>
      <w:r w:rsidRPr="00964F7F">
        <w:rPr>
          <w:rFonts w:eastAsia="Geneva" w:cs="Arial"/>
          <w:sz w:val="24"/>
        </w:rPr>
        <w:t xml:space="preserve"> </w:t>
      </w:r>
      <w:r>
        <w:rPr>
          <w:rFonts w:eastAsia="Geneva" w:cs="Arial"/>
          <w:sz w:val="24"/>
        </w:rPr>
        <w:t>Feburary</w:t>
      </w:r>
      <w:r w:rsidR="006A417B" w:rsidRPr="00964F7F">
        <w:rPr>
          <w:rFonts w:eastAsia="Geneva" w:cs="Arial"/>
          <w:sz w:val="24"/>
        </w:rPr>
        <w:t>, 202</w:t>
      </w:r>
      <w:r>
        <w:rPr>
          <w:rFonts w:eastAsia="Geneva" w:cs="Arial"/>
          <w:sz w:val="24"/>
        </w:rPr>
        <w:t>5</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4B9163AF"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EA77C6">
        <w:rPr>
          <w:rFonts w:ascii="Arial" w:hAnsi="Arial" w:cs="Arial"/>
          <w:b/>
          <w:sz w:val="24"/>
        </w:rPr>
        <w:t>1</w:t>
      </w:r>
      <w:r w:rsidR="00171151">
        <w:rPr>
          <w:rFonts w:ascii="Arial" w:hAnsi="Arial" w:cs="Arial"/>
          <w:b/>
          <w:sz w:val="24"/>
        </w:rPr>
        <w:t>9</w:t>
      </w:r>
      <w:r w:rsidR="001F2DF1">
        <w:rPr>
          <w:rFonts w:ascii="Arial" w:hAnsi="Arial" w:cs="Arial"/>
          <w:b/>
          <w:sz w:val="24"/>
        </w:rPr>
        <w:t>.2</w:t>
      </w:r>
    </w:p>
    <w:p w14:paraId="5C2E3AAD" w14:textId="3CA503CF" w:rsidR="00505E15" w:rsidRPr="00665221"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w:t>
      </w:r>
      <w:r w:rsidR="00161718">
        <w:rPr>
          <w:rFonts w:ascii="Arial" w:hAnsi="Arial" w:cs="Arial"/>
          <w:b/>
          <w:sz w:val="24"/>
        </w:rPr>
        <w:t>, C</w:t>
      </w:r>
      <w:r w:rsidR="00161718">
        <w:rPr>
          <w:rFonts w:ascii="Arial" w:hAnsi="Arial" w:cs="Arial" w:hint="eastAsia"/>
          <w:b/>
          <w:sz w:val="24"/>
        </w:rPr>
        <w:t>hina</w:t>
      </w:r>
      <w:r w:rsidR="00161718">
        <w:rPr>
          <w:rFonts w:ascii="Arial" w:hAnsi="Arial" w:cs="Arial"/>
          <w:b/>
          <w:sz w:val="24"/>
        </w:rPr>
        <w:t xml:space="preserve"> </w:t>
      </w:r>
      <w:r w:rsidR="00161718">
        <w:rPr>
          <w:rFonts w:ascii="Arial" w:hAnsi="Arial" w:cs="Arial" w:hint="eastAsia"/>
          <w:b/>
          <w:sz w:val="24"/>
        </w:rPr>
        <w:t>Telecom,</w:t>
      </w:r>
      <w:r w:rsidR="00161718">
        <w:rPr>
          <w:rFonts w:ascii="Arial" w:hAnsi="Arial" w:cs="Arial"/>
          <w:b/>
          <w:sz w:val="24"/>
        </w:rPr>
        <w:t xml:space="preserve"> China Unicom</w:t>
      </w:r>
    </w:p>
    <w:p w14:paraId="692C16CB" w14:textId="42A6D565" w:rsidR="00CC5FB8"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DF6BCF" w:rsidRPr="00DF6BCF">
        <w:rPr>
          <w:rFonts w:ascii="Arial" w:hAnsi="Arial" w:cs="Arial"/>
          <w:b/>
          <w:sz w:val="24"/>
        </w:rPr>
        <w:t>Further discussions on SBFD related information exchange</w:t>
      </w:r>
    </w:p>
    <w:p w14:paraId="0459601A" w14:textId="47D15EF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21E845BF" w14:textId="648F7151" w:rsidR="004A2FC3" w:rsidRDefault="0058303A" w:rsidP="0058303A">
      <w:pPr>
        <w:spacing w:before="100" w:beforeAutospacing="1" w:after="100" w:afterAutospacing="1"/>
        <w:jc w:val="both"/>
        <w:rPr>
          <w:color w:val="000000"/>
        </w:rPr>
      </w:pPr>
      <w:r>
        <w:rPr>
          <w:color w:val="000000"/>
        </w:rPr>
        <w:t xml:space="preserve">In the RAN3#125bis </w:t>
      </w:r>
      <w:r>
        <w:rPr>
          <w:rFonts w:hint="eastAsia"/>
          <w:color w:val="000000"/>
        </w:rPr>
        <w:t>mee</w:t>
      </w:r>
      <w:r>
        <w:rPr>
          <w:color w:val="000000"/>
        </w:rPr>
        <w:t xml:space="preserve">ting, there were agreements about </w:t>
      </w:r>
      <w:r w:rsidRPr="0058303A">
        <w:rPr>
          <w:color w:val="000000"/>
        </w:rPr>
        <w:t>SBFD related information exchange</w:t>
      </w:r>
      <w:r w:rsidR="00801344">
        <w:rPr>
          <w:color w:val="000000"/>
        </w:rPr>
        <w:t>, listed as follow:</w:t>
      </w:r>
    </w:p>
    <w:tbl>
      <w:tblPr>
        <w:tblStyle w:val="afd"/>
        <w:tblW w:w="0" w:type="auto"/>
        <w:tblLook w:val="04A0" w:firstRow="1" w:lastRow="0" w:firstColumn="1" w:lastColumn="0" w:noHBand="0" w:noVBand="1"/>
      </w:tblPr>
      <w:tblGrid>
        <w:gridCol w:w="9629"/>
      </w:tblGrid>
      <w:tr w:rsidR="00801344" w14:paraId="5F19AC55" w14:textId="77777777" w:rsidTr="00801344">
        <w:tc>
          <w:tcPr>
            <w:tcW w:w="9629" w:type="dxa"/>
          </w:tcPr>
          <w:p w14:paraId="29E2C490" w14:textId="77777777" w:rsidR="0058303A" w:rsidRPr="0058303A" w:rsidRDefault="0058303A" w:rsidP="0058303A">
            <w:pPr>
              <w:spacing w:before="100" w:beforeAutospacing="1" w:after="100" w:afterAutospacing="1"/>
              <w:rPr>
                <w:rFonts w:ascii="Calibri" w:hAnsi="Calibri" w:cs="Calibri"/>
                <w:b/>
                <w:color w:val="008000"/>
                <w:sz w:val="18"/>
                <w:szCs w:val="24"/>
                <w:lang w:val="en-US" w:eastAsia="en-US"/>
              </w:rPr>
            </w:pPr>
            <w:r w:rsidRPr="0058303A">
              <w:rPr>
                <w:rFonts w:ascii="Calibri" w:hAnsi="Calibri" w:cs="Calibri"/>
                <w:b/>
                <w:color w:val="008000"/>
                <w:sz w:val="18"/>
                <w:szCs w:val="24"/>
                <w:lang w:val="en-US" w:eastAsia="en-US"/>
              </w:rPr>
              <w:t xml:space="preserve">RAN3 agrees to Exchange the following information over </w:t>
            </w:r>
            <w:proofErr w:type="spellStart"/>
            <w:r w:rsidRPr="0058303A">
              <w:rPr>
                <w:rFonts w:ascii="Calibri" w:hAnsi="Calibri" w:cs="Calibri"/>
                <w:b/>
                <w:color w:val="008000"/>
                <w:sz w:val="18"/>
                <w:szCs w:val="24"/>
                <w:lang w:val="en-US" w:eastAsia="en-US"/>
              </w:rPr>
              <w:t>Xn</w:t>
            </w:r>
            <w:proofErr w:type="spellEnd"/>
            <w:r w:rsidRPr="0058303A">
              <w:rPr>
                <w:rFonts w:ascii="Calibri" w:hAnsi="Calibri" w:cs="Calibri"/>
                <w:b/>
                <w:color w:val="008000"/>
                <w:sz w:val="18"/>
                <w:szCs w:val="24"/>
                <w:lang w:val="en-US" w:eastAsia="en-US"/>
              </w:rPr>
              <w:t xml:space="preserve"> interface and F1 interface:</w:t>
            </w:r>
          </w:p>
          <w:p w14:paraId="7B9B8AFF" w14:textId="77777777" w:rsidR="0058303A" w:rsidRPr="0058303A" w:rsidRDefault="0058303A" w:rsidP="0058303A">
            <w:pPr>
              <w:numPr>
                <w:ilvl w:val="0"/>
                <w:numId w:val="26"/>
              </w:numPr>
              <w:overflowPunct/>
              <w:autoSpaceDE/>
              <w:autoSpaceDN/>
              <w:adjustRightInd/>
              <w:spacing w:before="100" w:beforeAutospacing="1" w:after="100" w:afterAutospacing="1"/>
              <w:ind w:left="993"/>
              <w:jc w:val="both"/>
              <w:textAlignment w:val="auto"/>
              <w:rPr>
                <w:rFonts w:ascii="Calibri" w:hAnsi="Calibri" w:cs="Calibri"/>
                <w:color w:val="0000FF"/>
                <w:sz w:val="18"/>
                <w:szCs w:val="24"/>
                <w:lang w:val="en-US" w:eastAsia="en-US"/>
              </w:rPr>
            </w:pPr>
            <w:r w:rsidRPr="0058303A">
              <w:rPr>
                <w:rFonts w:ascii="Calibri" w:hAnsi="Calibri" w:cs="Calibri"/>
                <w:b/>
                <w:color w:val="008000"/>
                <w:sz w:val="18"/>
                <w:szCs w:val="24"/>
                <w:lang w:val="en-US" w:eastAsia="en-US"/>
              </w:rPr>
              <w:t xml:space="preserve">Semi-static cell-specific SBFD time and frequency location configuration with cell </w:t>
            </w:r>
            <w:r w:rsidRPr="0058303A">
              <w:rPr>
                <w:rFonts w:ascii="Calibri" w:hAnsi="Calibri" w:cs="Calibri" w:hint="eastAsia"/>
                <w:b/>
                <w:color w:val="008000"/>
                <w:sz w:val="18"/>
                <w:szCs w:val="24"/>
                <w:lang w:val="en-US" w:eastAsia="en-US"/>
              </w:rPr>
              <w:t>g</w:t>
            </w:r>
            <w:r w:rsidRPr="0058303A">
              <w:rPr>
                <w:rFonts w:ascii="Calibri" w:hAnsi="Calibri" w:cs="Calibri"/>
                <w:b/>
                <w:color w:val="008000"/>
                <w:sz w:val="18"/>
                <w:szCs w:val="24"/>
                <w:lang w:val="en-US" w:eastAsia="en-US"/>
              </w:rPr>
              <w:t>ranu</w:t>
            </w:r>
            <w:r w:rsidRPr="0058303A">
              <w:rPr>
                <w:rFonts w:ascii="Calibri" w:hAnsi="Calibri" w:cs="Calibri" w:hint="eastAsia"/>
                <w:b/>
                <w:color w:val="008000"/>
                <w:sz w:val="18"/>
                <w:szCs w:val="24"/>
                <w:lang w:val="en-US" w:eastAsia="en-US"/>
              </w:rPr>
              <w:t>larity</w:t>
            </w:r>
            <w:r w:rsidRPr="0058303A">
              <w:rPr>
                <w:rFonts w:ascii="Calibri" w:hAnsi="Calibri" w:cs="Calibri"/>
                <w:b/>
                <w:color w:val="008000"/>
                <w:sz w:val="18"/>
                <w:szCs w:val="24"/>
                <w:lang w:val="en-US" w:eastAsia="en-US"/>
              </w:rPr>
              <w:t xml:space="preserve"> </w:t>
            </w:r>
            <w:r w:rsidRPr="0058303A">
              <w:rPr>
                <w:rFonts w:ascii="Calibri" w:hAnsi="Calibri" w:cs="Calibri"/>
                <w:b/>
                <w:color w:val="0000FF"/>
                <w:sz w:val="18"/>
                <w:szCs w:val="24"/>
                <w:lang w:val="en-US" w:eastAsia="en-US"/>
              </w:rPr>
              <w:t xml:space="preserve">(FFS on container or explicit IEs over </w:t>
            </w:r>
            <w:proofErr w:type="spellStart"/>
            <w:r w:rsidRPr="0058303A">
              <w:rPr>
                <w:rFonts w:ascii="Calibri" w:hAnsi="Calibri" w:cs="Calibri"/>
                <w:b/>
                <w:color w:val="0000FF"/>
                <w:sz w:val="18"/>
                <w:szCs w:val="24"/>
                <w:lang w:val="en-US" w:eastAsia="en-US"/>
              </w:rPr>
              <w:t>XnAP</w:t>
            </w:r>
            <w:proofErr w:type="spellEnd"/>
            <w:r w:rsidRPr="0058303A">
              <w:rPr>
                <w:rFonts w:ascii="Calibri" w:hAnsi="Calibri" w:cs="Calibri"/>
                <w:b/>
                <w:color w:val="0000FF"/>
                <w:sz w:val="18"/>
                <w:szCs w:val="24"/>
                <w:lang w:val="en-US" w:eastAsia="en-US"/>
              </w:rPr>
              <w:t xml:space="preserve"> and F1AP)</w:t>
            </w:r>
          </w:p>
          <w:p w14:paraId="19304BCE" w14:textId="77777777" w:rsidR="0058303A" w:rsidRPr="0058303A" w:rsidRDefault="0058303A" w:rsidP="0058303A">
            <w:pPr>
              <w:numPr>
                <w:ilvl w:val="0"/>
                <w:numId w:val="26"/>
              </w:numPr>
              <w:overflowPunct/>
              <w:autoSpaceDE/>
              <w:autoSpaceDN/>
              <w:adjustRightInd/>
              <w:spacing w:before="100" w:beforeAutospacing="1" w:after="100" w:afterAutospacing="1"/>
              <w:ind w:left="993"/>
              <w:jc w:val="both"/>
              <w:textAlignment w:val="auto"/>
              <w:rPr>
                <w:rFonts w:ascii="Calibri" w:hAnsi="Calibri" w:cs="Calibri"/>
                <w:b/>
                <w:color w:val="008000"/>
                <w:sz w:val="18"/>
                <w:szCs w:val="24"/>
                <w:lang w:val="en-US" w:eastAsia="en-US"/>
              </w:rPr>
            </w:pPr>
            <w:r w:rsidRPr="0058303A">
              <w:rPr>
                <w:rFonts w:ascii="Calibri" w:hAnsi="Calibri" w:cs="Calibri"/>
                <w:b/>
                <w:color w:val="008000"/>
                <w:sz w:val="18"/>
                <w:szCs w:val="24"/>
                <w:lang w:val="en-US" w:eastAsia="en-US"/>
              </w:rPr>
              <w:t>Measurement resource configuration</w:t>
            </w:r>
          </w:p>
          <w:p w14:paraId="6CD8D85A" w14:textId="77777777" w:rsidR="0058303A" w:rsidRPr="0058303A" w:rsidRDefault="0058303A" w:rsidP="0058303A">
            <w:pPr>
              <w:numPr>
                <w:ilvl w:val="0"/>
                <w:numId w:val="26"/>
              </w:numPr>
              <w:overflowPunct/>
              <w:autoSpaceDE/>
              <w:autoSpaceDN/>
              <w:adjustRightInd/>
              <w:spacing w:before="100" w:beforeAutospacing="1" w:after="100" w:afterAutospacing="1"/>
              <w:ind w:left="993"/>
              <w:jc w:val="both"/>
              <w:textAlignment w:val="auto"/>
              <w:rPr>
                <w:rFonts w:ascii="Calibri" w:hAnsi="Calibri" w:cs="Calibri"/>
                <w:b/>
                <w:color w:val="008000"/>
                <w:sz w:val="18"/>
                <w:szCs w:val="24"/>
                <w:lang w:val="en-US" w:eastAsia="en-US"/>
              </w:rPr>
            </w:pPr>
            <w:r w:rsidRPr="0058303A">
              <w:rPr>
                <w:rFonts w:ascii="Calibri" w:hAnsi="Calibri" w:cs="Calibri"/>
                <w:b/>
                <w:color w:val="008000"/>
                <w:sz w:val="18"/>
                <w:szCs w:val="24"/>
                <w:lang w:val="en-US" w:eastAsia="en-US"/>
              </w:rPr>
              <w:t xml:space="preserve">Strongest DL beam information </w:t>
            </w:r>
            <w:r w:rsidRPr="0058303A">
              <w:rPr>
                <w:rFonts w:ascii="Calibri" w:hAnsi="Calibri" w:cs="Calibri"/>
                <w:b/>
                <w:color w:val="0000FF"/>
                <w:sz w:val="18"/>
                <w:szCs w:val="24"/>
                <w:lang w:val="en-US" w:eastAsia="en-US"/>
              </w:rPr>
              <w:t>(FFS on the details)</w:t>
            </w:r>
          </w:p>
          <w:p w14:paraId="27360990" w14:textId="381287BE" w:rsidR="00801344" w:rsidRPr="0058303A" w:rsidRDefault="0058303A" w:rsidP="0058303A">
            <w:pPr>
              <w:numPr>
                <w:ilvl w:val="0"/>
                <w:numId w:val="26"/>
              </w:numPr>
              <w:overflowPunct/>
              <w:autoSpaceDE/>
              <w:autoSpaceDN/>
              <w:adjustRightInd/>
              <w:spacing w:before="100" w:beforeAutospacing="1" w:after="100" w:afterAutospacing="1"/>
              <w:ind w:left="993"/>
              <w:jc w:val="both"/>
              <w:textAlignment w:val="auto"/>
              <w:rPr>
                <w:rFonts w:ascii="Calibri" w:hAnsi="Calibri" w:cs="Calibri"/>
                <w:b/>
                <w:color w:val="008000"/>
                <w:sz w:val="18"/>
                <w:szCs w:val="24"/>
                <w:lang w:val="en-US" w:eastAsia="en-US"/>
              </w:rPr>
            </w:pPr>
            <w:r w:rsidRPr="0058303A">
              <w:rPr>
                <w:rFonts w:ascii="Calibri" w:hAnsi="Calibri" w:cs="Calibri"/>
                <w:b/>
                <w:color w:val="008000"/>
                <w:sz w:val="18"/>
                <w:szCs w:val="24"/>
                <w:lang w:val="en-US" w:eastAsia="en-US"/>
              </w:rPr>
              <w:t xml:space="preserve">CLI-mitigation request </w:t>
            </w:r>
            <w:r w:rsidRPr="0058303A">
              <w:rPr>
                <w:rFonts w:ascii="Calibri" w:hAnsi="Calibri" w:cs="Calibri"/>
                <w:b/>
                <w:color w:val="0000FF"/>
                <w:sz w:val="18"/>
                <w:szCs w:val="24"/>
                <w:lang w:val="en-US" w:eastAsia="en-US"/>
              </w:rPr>
              <w:t xml:space="preserve">(FFS on the details) </w:t>
            </w:r>
          </w:p>
        </w:tc>
      </w:tr>
    </w:tbl>
    <w:p w14:paraId="1E474E51" w14:textId="64751E40" w:rsidR="00E872F7" w:rsidRDefault="00E872F7" w:rsidP="00801344">
      <w:pPr>
        <w:spacing w:before="100" w:beforeAutospacing="1" w:after="100" w:afterAutospacing="1"/>
        <w:jc w:val="both"/>
        <w:rPr>
          <w:color w:val="000000"/>
        </w:rPr>
      </w:pPr>
      <w:r>
        <w:rPr>
          <w:color w:val="000000"/>
        </w:rPr>
        <w:t>And in the RAN3#126 meeting, there were agreement about SBFD time and frequency location configuration:</w:t>
      </w:r>
    </w:p>
    <w:tbl>
      <w:tblPr>
        <w:tblStyle w:val="afd"/>
        <w:tblW w:w="0" w:type="auto"/>
        <w:tblLook w:val="04A0" w:firstRow="1" w:lastRow="0" w:firstColumn="1" w:lastColumn="0" w:noHBand="0" w:noVBand="1"/>
      </w:tblPr>
      <w:tblGrid>
        <w:gridCol w:w="9629"/>
      </w:tblGrid>
      <w:tr w:rsidR="00E872F7" w14:paraId="4D346EF8" w14:textId="77777777" w:rsidTr="00E872F7">
        <w:tc>
          <w:tcPr>
            <w:tcW w:w="9629" w:type="dxa"/>
          </w:tcPr>
          <w:p w14:paraId="7A7A9F0B" w14:textId="5C1E21BF" w:rsidR="00E872F7" w:rsidRPr="00E872F7" w:rsidRDefault="00E872F7" w:rsidP="00E872F7">
            <w:pPr>
              <w:widowControl w:val="0"/>
              <w:spacing w:before="100" w:beforeAutospacing="1"/>
              <w:ind w:left="144" w:hanging="144"/>
              <w:rPr>
                <w:rFonts w:ascii="Calibri" w:hAnsi="Calibri" w:cs="Calibri"/>
                <w:b/>
                <w:color w:val="008000"/>
                <w:sz w:val="18"/>
                <w:szCs w:val="24"/>
                <w:lang w:val="en-US"/>
              </w:rPr>
            </w:pPr>
            <w:r w:rsidRPr="00E872F7">
              <w:rPr>
                <w:rFonts w:ascii="Calibri" w:hAnsi="Calibri" w:cs="Calibri"/>
                <w:b/>
                <w:color w:val="008000"/>
                <w:sz w:val="18"/>
                <w:szCs w:val="24"/>
                <w:lang w:val="en-US"/>
              </w:rPr>
              <w:t>T</w:t>
            </w:r>
            <w:r w:rsidRPr="00E872F7">
              <w:rPr>
                <w:rFonts w:ascii="Calibri" w:hAnsi="Calibri" w:cs="Calibri"/>
                <w:b/>
                <w:color w:val="008000"/>
                <w:sz w:val="18"/>
                <w:szCs w:val="24"/>
                <w:lang w:val="en-US" w:eastAsia="en-US"/>
              </w:rPr>
              <w:t>he SBFD time and frequency location configuration with cell granularity</w:t>
            </w:r>
            <w:r w:rsidRPr="00E872F7">
              <w:rPr>
                <w:rFonts w:ascii="Calibri" w:hAnsi="Calibri" w:cs="Calibri"/>
                <w:b/>
                <w:color w:val="008000"/>
                <w:sz w:val="18"/>
                <w:szCs w:val="24"/>
                <w:lang w:val="en-US"/>
              </w:rPr>
              <w:t xml:space="preserve"> </w:t>
            </w:r>
            <w:r w:rsidRPr="00E872F7">
              <w:rPr>
                <w:rFonts w:ascii="Calibri" w:hAnsi="Calibri" w:cs="Calibri"/>
                <w:b/>
                <w:color w:val="008000"/>
                <w:sz w:val="18"/>
                <w:szCs w:val="24"/>
                <w:lang w:val="en-US" w:eastAsia="en-US"/>
              </w:rPr>
              <w:t xml:space="preserve">in Served Cell Information NR IE shall be introduced in </w:t>
            </w:r>
            <w:proofErr w:type="spellStart"/>
            <w:r w:rsidRPr="00E872F7">
              <w:rPr>
                <w:rFonts w:ascii="Calibri" w:hAnsi="Calibri" w:cs="Calibri"/>
                <w:b/>
                <w:color w:val="008000"/>
                <w:sz w:val="18"/>
                <w:szCs w:val="24"/>
                <w:lang w:val="en-US" w:eastAsia="en-US"/>
              </w:rPr>
              <w:t>XnAP</w:t>
            </w:r>
            <w:proofErr w:type="spellEnd"/>
            <w:r w:rsidRPr="00E872F7">
              <w:rPr>
                <w:rFonts w:ascii="Calibri" w:hAnsi="Calibri" w:cs="Calibri"/>
                <w:b/>
                <w:color w:val="008000"/>
                <w:sz w:val="18"/>
                <w:szCs w:val="24"/>
                <w:lang w:val="en-US" w:eastAsia="en-US"/>
              </w:rPr>
              <w:t xml:space="preserve"> XN SETUP REQUEST message, </w:t>
            </w:r>
            <w:proofErr w:type="spellStart"/>
            <w:r w:rsidRPr="00E872F7">
              <w:rPr>
                <w:rFonts w:ascii="Calibri" w:hAnsi="Calibri" w:cs="Calibri"/>
                <w:b/>
                <w:color w:val="008000"/>
                <w:sz w:val="18"/>
                <w:szCs w:val="24"/>
                <w:lang w:val="en-US" w:eastAsia="en-US"/>
              </w:rPr>
              <w:t>XnAP</w:t>
            </w:r>
            <w:proofErr w:type="spellEnd"/>
            <w:r w:rsidRPr="00E872F7">
              <w:rPr>
                <w:rFonts w:ascii="Calibri" w:hAnsi="Calibri" w:cs="Calibri"/>
                <w:b/>
                <w:color w:val="008000"/>
                <w:sz w:val="18"/>
                <w:szCs w:val="24"/>
                <w:lang w:val="en-US" w:eastAsia="en-US"/>
              </w:rPr>
              <w:t xml:space="preserve"> XN SETUP RESPONSE message, </w:t>
            </w:r>
            <w:proofErr w:type="spellStart"/>
            <w:r w:rsidRPr="00E872F7">
              <w:rPr>
                <w:rFonts w:ascii="Calibri" w:hAnsi="Calibri" w:cs="Calibri"/>
                <w:b/>
                <w:color w:val="008000"/>
                <w:sz w:val="18"/>
                <w:szCs w:val="24"/>
                <w:lang w:val="en-US" w:eastAsia="en-US"/>
              </w:rPr>
              <w:t>XnAP</w:t>
            </w:r>
            <w:proofErr w:type="spellEnd"/>
            <w:r w:rsidRPr="00E872F7">
              <w:rPr>
                <w:rFonts w:ascii="Calibri" w:hAnsi="Calibri" w:cs="Calibri"/>
                <w:b/>
                <w:color w:val="008000"/>
                <w:sz w:val="18"/>
                <w:szCs w:val="24"/>
                <w:lang w:val="en-US" w:eastAsia="en-US"/>
              </w:rPr>
              <w:t xml:space="preserve"> NG-RAN NODE CONFIGURATION UPDATE message and </w:t>
            </w:r>
            <w:proofErr w:type="spellStart"/>
            <w:r w:rsidRPr="00E872F7">
              <w:rPr>
                <w:rFonts w:ascii="Calibri" w:hAnsi="Calibri" w:cs="Calibri"/>
                <w:b/>
                <w:color w:val="008000"/>
                <w:sz w:val="18"/>
                <w:szCs w:val="24"/>
                <w:lang w:val="en-US" w:eastAsia="en-US"/>
              </w:rPr>
              <w:t>XnAP</w:t>
            </w:r>
            <w:proofErr w:type="spellEnd"/>
            <w:r w:rsidRPr="00E872F7">
              <w:rPr>
                <w:rFonts w:ascii="Calibri" w:hAnsi="Calibri" w:cs="Calibri"/>
                <w:b/>
                <w:color w:val="008000"/>
                <w:sz w:val="18"/>
                <w:szCs w:val="24"/>
                <w:lang w:val="en-US" w:eastAsia="en-US"/>
              </w:rPr>
              <w:t xml:space="preserve"> NG-RAN NODE CONFIGURATION UPDATE ACKNOWLEDGE message.</w:t>
            </w:r>
            <w:r w:rsidRPr="00E872F7">
              <w:rPr>
                <w:rFonts w:ascii="Calibri" w:hAnsi="Calibri" w:cs="Calibri"/>
                <w:b/>
                <w:color w:val="008000"/>
                <w:sz w:val="18"/>
                <w:szCs w:val="24"/>
                <w:lang w:val="en-US"/>
              </w:rPr>
              <w:t xml:space="preserve"> </w:t>
            </w:r>
          </w:p>
        </w:tc>
      </w:tr>
    </w:tbl>
    <w:p w14:paraId="0A752D54" w14:textId="035699A8" w:rsidR="00801344" w:rsidRDefault="00033042" w:rsidP="00801344">
      <w:pPr>
        <w:spacing w:before="100" w:beforeAutospacing="1" w:after="100" w:afterAutospacing="1"/>
        <w:jc w:val="both"/>
        <w:rPr>
          <w:color w:val="000000"/>
        </w:rPr>
      </w:pPr>
      <w:r>
        <w:rPr>
          <w:color w:val="000000"/>
        </w:rPr>
        <w:t>In this contribution, we will</w:t>
      </w:r>
      <w:r w:rsidR="00261E33">
        <w:rPr>
          <w:color w:val="000000"/>
        </w:rPr>
        <w:t xml:space="preserve"> </w:t>
      </w:r>
      <w:r w:rsidR="0058303A">
        <w:rPr>
          <w:color w:val="000000"/>
        </w:rPr>
        <w:t xml:space="preserve">further </w:t>
      </w:r>
      <w:r w:rsidR="00801344">
        <w:rPr>
          <w:color w:val="000000"/>
        </w:rPr>
        <w:t xml:space="preserve">discuss the RAN3 impacts, including </w:t>
      </w:r>
      <w:r w:rsidR="00801344" w:rsidRPr="00801344">
        <w:rPr>
          <w:color w:val="000000"/>
        </w:rPr>
        <w:t xml:space="preserve">SBFD configuration </w:t>
      </w:r>
      <w:r w:rsidR="00383780">
        <w:rPr>
          <w:color w:val="000000"/>
        </w:rPr>
        <w:t>exchange</w:t>
      </w:r>
      <w:r w:rsidR="00801344" w:rsidRPr="00801344">
        <w:rPr>
          <w:color w:val="000000"/>
        </w:rPr>
        <w:t xml:space="preserve">, measurement procedure, and </w:t>
      </w:r>
      <w:r w:rsidR="00801344">
        <w:rPr>
          <w:color w:val="000000"/>
        </w:rPr>
        <w:t>CLI</w:t>
      </w:r>
      <w:r w:rsidR="00801344" w:rsidRPr="00801344">
        <w:rPr>
          <w:color w:val="000000"/>
        </w:rPr>
        <w:t xml:space="preserve"> mitigation</w:t>
      </w:r>
      <w:r w:rsidR="00801344">
        <w:rPr>
          <w:color w:val="000000"/>
        </w:rPr>
        <w:t xml:space="preserve"> procedure</w:t>
      </w:r>
      <w:r w:rsidR="00383780">
        <w:rPr>
          <w:color w:val="000000"/>
        </w:rPr>
        <w:t xml:space="preserve"> </w:t>
      </w:r>
      <w:r w:rsidR="00383780" w:rsidRPr="00383780">
        <w:rPr>
          <w:color w:val="000000"/>
        </w:rPr>
        <w:t xml:space="preserve">among </w:t>
      </w:r>
      <w:proofErr w:type="spellStart"/>
      <w:r w:rsidR="00383780" w:rsidRPr="00383780">
        <w:rPr>
          <w:color w:val="000000"/>
        </w:rPr>
        <w:t>gNBs</w:t>
      </w:r>
      <w:proofErr w:type="spellEnd"/>
      <w:r w:rsidR="00801344">
        <w:rPr>
          <w:color w:val="000000"/>
        </w:rPr>
        <w:t>.</w:t>
      </w:r>
    </w:p>
    <w:p w14:paraId="77B391F3" w14:textId="2AE6CB88"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bookmarkEnd w:id="3"/>
    <w:bookmarkEnd w:id="4"/>
    <w:p w14:paraId="40142AC2" w14:textId="0335AEC5" w:rsidR="007F5C57" w:rsidRPr="005A6389" w:rsidRDefault="005A6389" w:rsidP="005A6389">
      <w:pPr>
        <w:pStyle w:val="20"/>
        <w:overflowPunct/>
        <w:autoSpaceDE/>
        <w:autoSpaceDN/>
        <w:adjustRightInd/>
        <w:ind w:left="567" w:hanging="567"/>
        <w:textAlignment w:val="auto"/>
        <w:rPr>
          <w:lang w:eastAsia="ja-JP"/>
        </w:rPr>
      </w:pPr>
      <w:r>
        <w:rPr>
          <w:lang w:eastAsia="ja-JP"/>
        </w:rPr>
        <w:t>2.</w:t>
      </w:r>
      <w:r w:rsidR="0058303A">
        <w:rPr>
          <w:lang w:eastAsia="ja-JP"/>
        </w:rPr>
        <w:t>1</w:t>
      </w:r>
      <w:r w:rsidR="00B7548E">
        <w:rPr>
          <w:lang w:eastAsia="ja-JP"/>
        </w:rPr>
        <w:tab/>
      </w:r>
      <w:r w:rsidR="0048223B" w:rsidRPr="005A6389">
        <w:rPr>
          <w:lang w:eastAsia="ja-JP"/>
        </w:rPr>
        <w:t>Exchange of SBFD configuration</w:t>
      </w:r>
    </w:p>
    <w:p w14:paraId="419B0171" w14:textId="77777777" w:rsidR="001417E6" w:rsidRDefault="006C29C5" w:rsidP="004846CE">
      <w:pPr>
        <w:spacing w:before="100" w:beforeAutospacing="1" w:after="100" w:afterAutospacing="1"/>
        <w:jc w:val="both"/>
      </w:pPr>
      <w:r>
        <w:t>In the previous meeting, RAN1 has a</w:t>
      </w:r>
      <w:r w:rsidR="001417E6">
        <w:t>chieved the following agreements about SBFD time and frequency configuration:</w:t>
      </w:r>
    </w:p>
    <w:tbl>
      <w:tblPr>
        <w:tblStyle w:val="afd"/>
        <w:tblW w:w="0" w:type="auto"/>
        <w:tblLook w:val="04A0" w:firstRow="1" w:lastRow="0" w:firstColumn="1" w:lastColumn="0" w:noHBand="0" w:noVBand="1"/>
      </w:tblPr>
      <w:tblGrid>
        <w:gridCol w:w="9629"/>
      </w:tblGrid>
      <w:tr w:rsidR="001417E6" w14:paraId="1BC91931" w14:textId="77777777" w:rsidTr="001417E6">
        <w:tc>
          <w:tcPr>
            <w:tcW w:w="9629" w:type="dxa"/>
          </w:tcPr>
          <w:p w14:paraId="57BB6557" w14:textId="77777777" w:rsidR="001417E6" w:rsidRPr="001417E6" w:rsidRDefault="001417E6" w:rsidP="001417E6">
            <w:pPr>
              <w:widowControl w:val="0"/>
              <w:numPr>
                <w:ilvl w:val="0"/>
                <w:numId w:val="20"/>
              </w:numPr>
              <w:overflowPunct/>
              <w:snapToGrid w:val="0"/>
              <w:spacing w:after="0"/>
              <w:jc w:val="both"/>
              <w:textAlignment w:val="auto"/>
              <w:rPr>
                <w:snapToGrid w:val="0"/>
                <w:highlight w:val="yellow"/>
                <w:lang w:val="en-US"/>
              </w:rPr>
            </w:pPr>
            <w:r w:rsidRPr="001417E6">
              <w:rPr>
                <w:b/>
                <w:bCs/>
                <w:snapToGrid w:val="0"/>
                <w:highlight w:val="yellow"/>
                <w:lang w:val="en-US"/>
              </w:rPr>
              <w:t xml:space="preserve">SBFD </w:t>
            </w:r>
            <w:proofErr w:type="spellStart"/>
            <w:r w:rsidRPr="001417E6">
              <w:rPr>
                <w:b/>
                <w:bCs/>
                <w:snapToGrid w:val="0"/>
                <w:highlight w:val="yellow"/>
                <w:lang w:val="en-US"/>
              </w:rPr>
              <w:t>subband</w:t>
            </w:r>
            <w:proofErr w:type="spellEnd"/>
            <w:r w:rsidRPr="001417E6">
              <w:rPr>
                <w:b/>
                <w:bCs/>
                <w:snapToGrid w:val="0"/>
                <w:highlight w:val="yellow"/>
                <w:lang w:val="en-US"/>
              </w:rPr>
              <w:t xml:space="preserve"> time-domain location indication </w:t>
            </w:r>
          </w:p>
          <w:p w14:paraId="4B2BA933" w14:textId="77777777" w:rsidR="001417E6" w:rsidRPr="001417E6" w:rsidRDefault="001417E6" w:rsidP="001417E6">
            <w:pPr>
              <w:widowControl w:val="0"/>
              <w:overflowPunct/>
              <w:snapToGrid w:val="0"/>
              <w:spacing w:after="0"/>
              <w:jc w:val="both"/>
              <w:textAlignment w:val="auto"/>
              <w:rPr>
                <w:rFonts w:eastAsia="Malgun Gothic"/>
                <w:b/>
                <w:snapToGrid w:val="0"/>
                <w:highlight w:val="green"/>
                <w:lang w:val="en-US"/>
              </w:rPr>
            </w:pPr>
            <w:r w:rsidRPr="001417E6">
              <w:rPr>
                <w:rFonts w:eastAsia="Malgun Gothic"/>
                <w:b/>
                <w:snapToGrid w:val="0"/>
                <w:highlight w:val="green"/>
                <w:lang w:val="en-US"/>
              </w:rPr>
              <w:t>Agreement</w:t>
            </w:r>
          </w:p>
          <w:p w14:paraId="6506E743"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A slot can consist of SBFD symbols and non-SBFD symbols.</w:t>
            </w:r>
          </w:p>
          <w:p w14:paraId="54E2D818"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 xml:space="preserve">For semi-static indication of SBFD </w:t>
            </w:r>
            <w:proofErr w:type="spellStart"/>
            <w:r w:rsidRPr="001417E6">
              <w:rPr>
                <w:rFonts w:eastAsia="Malgun Gothic"/>
                <w:snapToGrid w:val="0"/>
                <w:lang w:val="en-US"/>
              </w:rPr>
              <w:t>subband</w:t>
            </w:r>
            <w:proofErr w:type="spellEnd"/>
            <w:r w:rsidRPr="001417E6">
              <w:rPr>
                <w:rFonts w:eastAsia="Malgun Gothic"/>
                <w:snapToGrid w:val="0"/>
                <w:lang w:val="en-US"/>
              </w:rPr>
              <w:t xml:space="preserve"> time location,</w:t>
            </w:r>
          </w:p>
          <w:p w14:paraId="1D88F9FF" w14:textId="77777777" w:rsidR="001417E6" w:rsidRPr="001417E6" w:rsidRDefault="001417E6" w:rsidP="001417E6">
            <w:pPr>
              <w:widowControl w:val="0"/>
              <w:numPr>
                <w:ilvl w:val="0"/>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AEB66FB"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SBFD symbols are configured in DL and/or flexible symbols configured in </w:t>
            </w:r>
            <w:r w:rsidRPr="001417E6">
              <w:rPr>
                <w:rFonts w:eastAsia="Malgun Gothic"/>
                <w:i/>
                <w:snapToGrid w:val="0"/>
                <w:lang w:val="en-US"/>
              </w:rPr>
              <w:t>TDD-UL-DL-</w:t>
            </w:r>
            <w:proofErr w:type="spellStart"/>
            <w:r w:rsidRPr="001417E6">
              <w:rPr>
                <w:rFonts w:eastAsia="Malgun Gothic"/>
                <w:i/>
                <w:snapToGrid w:val="0"/>
                <w:lang w:val="en-US"/>
              </w:rPr>
              <w:t>ConfigCommon</w:t>
            </w:r>
            <w:proofErr w:type="spellEnd"/>
          </w:p>
          <w:p w14:paraId="23DA7FA1"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The configured SBFD symbols can start from any symbol within a slot and can end in any symbol within a slot.</w:t>
            </w:r>
          </w:p>
          <w:p w14:paraId="105F122B"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proofErr w:type="spellStart"/>
            <w:r w:rsidRPr="001417E6">
              <w:rPr>
                <w:rFonts w:eastAsia="Malgun Gothic"/>
                <w:i/>
                <w:snapToGrid w:val="0"/>
                <w:lang w:val="en-US"/>
              </w:rPr>
              <w:t>referenceSubcarrierSpacing</w:t>
            </w:r>
            <w:proofErr w:type="spellEnd"/>
            <w:r w:rsidRPr="001417E6">
              <w:rPr>
                <w:rFonts w:eastAsia="Malgun Gothic"/>
                <w:snapToGrid w:val="0"/>
                <w:lang w:val="en-US"/>
              </w:rPr>
              <w:t xml:space="preserve"> in </w:t>
            </w:r>
            <w:r w:rsidRPr="001417E6">
              <w:rPr>
                <w:rFonts w:eastAsia="Malgun Gothic"/>
                <w:i/>
                <w:snapToGrid w:val="0"/>
                <w:lang w:val="en-US"/>
              </w:rPr>
              <w:t>TDD-UL-DL-</w:t>
            </w:r>
            <w:proofErr w:type="spellStart"/>
            <w:r w:rsidRPr="001417E6">
              <w:rPr>
                <w:rFonts w:eastAsia="Malgun Gothic"/>
                <w:i/>
                <w:snapToGrid w:val="0"/>
                <w:lang w:val="en-US"/>
              </w:rPr>
              <w:t>ConfigCommon</w:t>
            </w:r>
            <w:proofErr w:type="spellEnd"/>
            <w:r w:rsidRPr="001417E6">
              <w:rPr>
                <w:rFonts w:eastAsia="Malgun Gothic"/>
                <w:i/>
                <w:snapToGrid w:val="0"/>
                <w:lang w:val="en-US"/>
              </w:rPr>
              <w:t xml:space="preserve"> </w:t>
            </w:r>
            <w:r w:rsidRPr="001417E6">
              <w:rPr>
                <w:rFonts w:eastAsia="Malgun Gothic"/>
                <w:snapToGrid w:val="0"/>
                <w:lang w:val="en-US"/>
              </w:rPr>
              <w:t>is used as reference SCS.</w:t>
            </w:r>
          </w:p>
          <w:p w14:paraId="2A48A475" w14:textId="77777777" w:rsidR="001417E6" w:rsidRPr="001417E6" w:rsidRDefault="001417E6" w:rsidP="001417E6">
            <w:pPr>
              <w:widowControl w:val="0"/>
              <w:numPr>
                <w:ilvl w:val="1"/>
                <w:numId w:val="18"/>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lastRenderedPageBreak/>
              <w:t>FFS details</w:t>
            </w:r>
          </w:p>
          <w:p w14:paraId="3FD9F61E" w14:textId="77777777" w:rsidR="001417E6" w:rsidRPr="001417E6" w:rsidRDefault="001417E6" w:rsidP="001417E6">
            <w:pPr>
              <w:widowControl w:val="0"/>
              <w:overflowPunct/>
              <w:snapToGrid w:val="0"/>
              <w:spacing w:after="0"/>
              <w:jc w:val="both"/>
              <w:textAlignment w:val="auto"/>
              <w:rPr>
                <w:rFonts w:eastAsia="Malgun Gothic"/>
                <w:b/>
                <w:snapToGrid w:val="0"/>
                <w:lang w:val="en-US"/>
              </w:rPr>
            </w:pPr>
            <w:r w:rsidRPr="001417E6">
              <w:rPr>
                <w:rFonts w:eastAsia="Malgun Gothic"/>
                <w:b/>
                <w:snapToGrid w:val="0"/>
                <w:highlight w:val="green"/>
                <w:lang w:val="en-US"/>
              </w:rPr>
              <w:t>Agreement</w:t>
            </w:r>
          </w:p>
          <w:p w14:paraId="27C3C008" w14:textId="77777777" w:rsidR="001417E6" w:rsidRPr="001417E6" w:rsidRDefault="001417E6" w:rsidP="001417E6">
            <w:pPr>
              <w:widowControl w:val="0"/>
              <w:tabs>
                <w:tab w:val="left" w:pos="0"/>
              </w:tabs>
              <w:overflowPunct/>
              <w:snapToGrid w:val="0"/>
              <w:spacing w:after="0"/>
              <w:jc w:val="both"/>
              <w:textAlignment w:val="auto"/>
              <w:rPr>
                <w:rFonts w:eastAsia="Malgun Gothic"/>
                <w:snapToGrid w:val="0"/>
                <w:lang w:val="en-US"/>
              </w:rPr>
            </w:pPr>
            <w:r w:rsidRPr="001417E6">
              <w:rPr>
                <w:rFonts w:eastAsia="Malgun Gothic"/>
                <w:snapToGrid w:val="0"/>
                <w:lang w:val="en-US"/>
              </w:rPr>
              <w:t>For configuration of SBFD symbols within a TDD-UL-DL pattern period, the following parameters are supported</w:t>
            </w:r>
          </w:p>
          <w:p w14:paraId="1BAAB24C"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A starting slot </w:t>
            </w:r>
            <w:proofErr w:type="gramStart"/>
            <w:r w:rsidRPr="001417E6">
              <w:rPr>
                <w:rFonts w:eastAsia="Malgun Gothic"/>
                <w:snapToGrid w:val="0"/>
                <w:lang w:val="en-US"/>
              </w:rPr>
              <w:t>index</w:t>
            </w:r>
            <w:proofErr w:type="gramEnd"/>
            <w:r w:rsidRPr="001417E6">
              <w:rPr>
                <w:rFonts w:eastAsia="Malgun Gothic"/>
                <w:snapToGrid w:val="0"/>
                <w:lang w:val="en-US"/>
              </w:rPr>
              <w:t xml:space="preserve"> </w:t>
            </w:r>
          </w:p>
          <w:p w14:paraId="7E86DAB5"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A starting symbol index within the starting slot</w:t>
            </w:r>
          </w:p>
          <w:p w14:paraId="16814E70"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An ending slot index </w:t>
            </w:r>
          </w:p>
          <w:p w14:paraId="79AADBC0" w14:textId="77777777" w:rsidR="001417E6" w:rsidRPr="001417E6" w:rsidRDefault="001417E6" w:rsidP="001417E6">
            <w:pPr>
              <w:widowControl w:val="0"/>
              <w:numPr>
                <w:ilvl w:val="0"/>
                <w:numId w:val="17"/>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An ending symbol index within the ending slot</w:t>
            </w:r>
          </w:p>
          <w:p w14:paraId="2ABD5661" w14:textId="77777777" w:rsidR="001417E6" w:rsidRPr="001417E6" w:rsidRDefault="001417E6" w:rsidP="001417E6">
            <w:pPr>
              <w:widowControl w:val="0"/>
              <w:overflowPunct/>
              <w:snapToGrid w:val="0"/>
              <w:spacing w:after="0"/>
              <w:jc w:val="both"/>
              <w:textAlignment w:val="auto"/>
              <w:rPr>
                <w:b/>
                <w:bCs/>
                <w:snapToGrid w:val="0"/>
                <w:lang w:val="en-US"/>
              </w:rPr>
            </w:pPr>
          </w:p>
          <w:p w14:paraId="3CA78401" w14:textId="77777777" w:rsidR="001417E6" w:rsidRPr="001417E6" w:rsidRDefault="001417E6" w:rsidP="001417E6">
            <w:pPr>
              <w:widowControl w:val="0"/>
              <w:overflowPunct/>
              <w:snapToGrid w:val="0"/>
              <w:spacing w:after="0"/>
              <w:jc w:val="both"/>
              <w:textAlignment w:val="auto"/>
              <w:rPr>
                <w:b/>
                <w:bCs/>
                <w:snapToGrid w:val="0"/>
                <w:lang w:val="en-US"/>
              </w:rPr>
            </w:pPr>
            <w:r w:rsidRPr="001417E6">
              <w:rPr>
                <w:b/>
                <w:bCs/>
                <w:snapToGrid w:val="0"/>
                <w:highlight w:val="yellow"/>
                <w:lang w:val="en-US"/>
              </w:rPr>
              <w:t xml:space="preserve">SBFD </w:t>
            </w:r>
            <w:proofErr w:type="spellStart"/>
            <w:r w:rsidRPr="001417E6">
              <w:rPr>
                <w:b/>
                <w:bCs/>
                <w:snapToGrid w:val="0"/>
                <w:highlight w:val="yellow"/>
                <w:lang w:val="en-US"/>
              </w:rPr>
              <w:t>subband</w:t>
            </w:r>
            <w:proofErr w:type="spellEnd"/>
            <w:r w:rsidRPr="001417E6">
              <w:rPr>
                <w:b/>
                <w:bCs/>
                <w:snapToGrid w:val="0"/>
                <w:highlight w:val="yellow"/>
                <w:lang w:val="en-US"/>
              </w:rPr>
              <w:t xml:space="preserve"> frequency-domain location indication</w:t>
            </w:r>
          </w:p>
          <w:p w14:paraId="0180001F" w14:textId="77777777" w:rsidR="001417E6" w:rsidRPr="001417E6" w:rsidRDefault="001417E6" w:rsidP="001417E6">
            <w:pPr>
              <w:widowControl w:val="0"/>
              <w:overflowPunct/>
              <w:snapToGrid w:val="0"/>
              <w:spacing w:after="0"/>
              <w:textAlignment w:val="auto"/>
              <w:rPr>
                <w:rFonts w:eastAsia="Malgun Gothic"/>
                <w:b/>
                <w:snapToGrid w:val="0"/>
                <w:szCs w:val="18"/>
                <w:highlight w:val="green"/>
                <w:lang w:val="en-US"/>
              </w:rPr>
            </w:pPr>
            <w:r w:rsidRPr="001417E6">
              <w:rPr>
                <w:rFonts w:eastAsia="Malgun Gothic"/>
                <w:b/>
                <w:snapToGrid w:val="0"/>
                <w:szCs w:val="18"/>
                <w:highlight w:val="green"/>
                <w:lang w:val="en-US"/>
              </w:rPr>
              <w:t>Agreement</w:t>
            </w:r>
          </w:p>
          <w:p w14:paraId="26914C00" w14:textId="77777777" w:rsidR="001417E6" w:rsidRPr="001417E6" w:rsidRDefault="001417E6" w:rsidP="001417E6">
            <w:pPr>
              <w:widowControl w:val="0"/>
              <w:overflowPunct/>
              <w:snapToGrid w:val="0"/>
              <w:spacing w:after="0"/>
              <w:textAlignment w:val="auto"/>
              <w:rPr>
                <w:rFonts w:eastAsia="Malgun Gothic"/>
                <w:snapToGrid w:val="0"/>
                <w:szCs w:val="18"/>
                <w:lang w:val="en-US"/>
              </w:rPr>
            </w:pPr>
            <w:r w:rsidRPr="001417E6">
              <w:rPr>
                <w:rFonts w:eastAsia="Malgun Gothic"/>
                <w:snapToGrid w:val="0"/>
                <w:szCs w:val="18"/>
                <w:lang w:val="en-US"/>
              </w:rPr>
              <w:t xml:space="preserve">The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frequency-domain resources are same across different SBFD symbols within a TDD carrier. Frequency location of cell specific UL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and DL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(s) if explicitly indicated, are indicated with reference to CRB grid.</w:t>
            </w:r>
          </w:p>
          <w:p w14:paraId="2F1D7252" w14:textId="77777777" w:rsidR="001417E6" w:rsidRPr="001417E6" w:rsidRDefault="001417E6" w:rsidP="001417E6">
            <w:pPr>
              <w:widowControl w:val="0"/>
              <w:numPr>
                <w:ilvl w:val="0"/>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 xml:space="preserve">RB-level granularity is supported for semi-static indication of SBFD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 xml:space="preserve"> frequency location.</w:t>
            </w:r>
          </w:p>
          <w:p w14:paraId="17B77C5C" w14:textId="77777777" w:rsidR="001417E6" w:rsidRPr="001417E6" w:rsidRDefault="001417E6" w:rsidP="001417E6">
            <w:pPr>
              <w:widowControl w:val="0"/>
              <w:numPr>
                <w:ilvl w:val="1"/>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 xml:space="preserve">Subject to RAN4 guidance on the size of </w:t>
            </w:r>
            <w:proofErr w:type="spellStart"/>
            <w:r w:rsidRPr="001417E6">
              <w:rPr>
                <w:rFonts w:eastAsia="Malgun Gothic"/>
                <w:snapToGrid w:val="0"/>
                <w:szCs w:val="18"/>
                <w:lang w:val="en-US"/>
              </w:rPr>
              <w:t>subband</w:t>
            </w:r>
            <w:proofErr w:type="spellEnd"/>
            <w:r w:rsidRPr="001417E6">
              <w:rPr>
                <w:rFonts w:eastAsia="Malgun Gothic"/>
                <w:snapToGrid w:val="0"/>
                <w:szCs w:val="18"/>
                <w:lang w:val="en-US"/>
              </w:rPr>
              <w:t>/</w:t>
            </w:r>
            <w:proofErr w:type="spellStart"/>
            <w:r w:rsidRPr="001417E6">
              <w:rPr>
                <w:rFonts w:eastAsia="Malgun Gothic"/>
                <w:snapToGrid w:val="0"/>
                <w:szCs w:val="18"/>
                <w:lang w:val="en-US"/>
              </w:rPr>
              <w:t>guardband</w:t>
            </w:r>
            <w:proofErr w:type="spellEnd"/>
            <w:r w:rsidRPr="001417E6">
              <w:rPr>
                <w:rFonts w:eastAsia="Malgun Gothic"/>
                <w:snapToGrid w:val="0"/>
                <w:szCs w:val="18"/>
                <w:lang w:val="en-US"/>
              </w:rPr>
              <w:t>, if any</w:t>
            </w:r>
          </w:p>
          <w:p w14:paraId="752A98F8" w14:textId="77777777" w:rsidR="001417E6" w:rsidRPr="001417E6" w:rsidRDefault="001417E6" w:rsidP="001417E6">
            <w:pPr>
              <w:widowControl w:val="0"/>
              <w:numPr>
                <w:ilvl w:val="1"/>
                <w:numId w:val="18"/>
              </w:numPr>
              <w:suppressAutoHyphens/>
              <w:overflowPunct/>
              <w:autoSpaceDE/>
              <w:autoSpaceDN/>
              <w:snapToGrid w:val="0"/>
              <w:spacing w:after="0"/>
              <w:textAlignment w:val="auto"/>
              <w:rPr>
                <w:rFonts w:eastAsia="Malgun Gothic"/>
                <w:snapToGrid w:val="0"/>
                <w:szCs w:val="18"/>
                <w:lang w:val="en-US"/>
              </w:rPr>
            </w:pPr>
            <w:r w:rsidRPr="001417E6">
              <w:rPr>
                <w:rFonts w:eastAsia="Malgun Gothic"/>
                <w:snapToGrid w:val="0"/>
                <w:szCs w:val="18"/>
                <w:lang w:val="en-US"/>
              </w:rPr>
              <w:t>FFS reference starting RB and reference SCS</w:t>
            </w:r>
          </w:p>
          <w:p w14:paraId="7E3B457C" w14:textId="77777777" w:rsidR="001417E6" w:rsidRPr="001417E6" w:rsidRDefault="001417E6" w:rsidP="001417E6">
            <w:pPr>
              <w:widowControl w:val="0"/>
              <w:overflowPunct/>
              <w:snapToGrid w:val="0"/>
              <w:spacing w:after="0"/>
              <w:jc w:val="both"/>
              <w:textAlignment w:val="auto"/>
              <w:rPr>
                <w:rFonts w:eastAsia="Malgun Gothic"/>
                <w:b/>
                <w:snapToGrid w:val="0"/>
                <w:highlight w:val="green"/>
                <w:lang w:val="en-US"/>
              </w:rPr>
            </w:pPr>
            <w:r w:rsidRPr="001417E6">
              <w:rPr>
                <w:rFonts w:eastAsia="Malgun Gothic"/>
                <w:b/>
                <w:snapToGrid w:val="0"/>
                <w:highlight w:val="green"/>
                <w:lang w:val="en-US"/>
              </w:rPr>
              <w:t>Agreement</w:t>
            </w:r>
          </w:p>
          <w:p w14:paraId="42E5911F" w14:textId="77777777" w:rsidR="001417E6" w:rsidRPr="001417E6" w:rsidRDefault="001417E6" w:rsidP="001417E6">
            <w:pPr>
              <w:widowControl w:val="0"/>
              <w:overflowPunct/>
              <w:snapToGrid w:val="0"/>
              <w:spacing w:after="0"/>
              <w:jc w:val="both"/>
              <w:textAlignment w:val="auto"/>
              <w:rPr>
                <w:rFonts w:eastAsia="Malgun Gothic"/>
                <w:snapToGrid w:val="0"/>
                <w:lang w:val="en-US"/>
              </w:rPr>
            </w:pPr>
            <w:r w:rsidRPr="001417E6">
              <w:rPr>
                <w:rFonts w:eastAsia="Malgun Gothic"/>
                <w:snapToGrid w:val="0"/>
                <w:lang w:val="en-US"/>
              </w:rPr>
              <w:t xml:space="preserve">For cell-specific configuration of frequency locations of SBFD </w:t>
            </w:r>
            <w:proofErr w:type="spellStart"/>
            <w:r w:rsidRPr="001417E6">
              <w:rPr>
                <w:rFonts w:eastAsia="Malgun Gothic"/>
                <w:snapToGrid w:val="0"/>
                <w:lang w:val="en-US"/>
              </w:rPr>
              <w:t>subbands</w:t>
            </w:r>
            <w:proofErr w:type="spellEnd"/>
            <w:r w:rsidRPr="001417E6">
              <w:rPr>
                <w:rFonts w:eastAsia="Malgun Gothic"/>
                <w:snapToGrid w:val="0"/>
                <w:lang w:val="en-US"/>
              </w:rPr>
              <w:t>,</w:t>
            </w:r>
          </w:p>
          <w:p w14:paraId="7BFD1B77" w14:textId="77777777" w:rsidR="001417E6" w:rsidRPr="001417E6" w:rsidRDefault="001417E6" w:rsidP="001417E6">
            <w:pPr>
              <w:widowControl w:val="0"/>
              <w:numPr>
                <w:ilvl w:val="0"/>
                <w:numId w:val="19"/>
              </w:numPr>
              <w:overflowPunct/>
              <w:autoSpaceDE/>
              <w:autoSpaceDN/>
              <w:snapToGrid w:val="0"/>
              <w:spacing w:after="0"/>
              <w:jc w:val="both"/>
              <w:textAlignment w:val="auto"/>
              <w:rPr>
                <w:rFonts w:eastAsia="Malgun Gothic"/>
                <w:snapToGrid w:val="0"/>
                <w:lang w:val="en-US"/>
              </w:rPr>
            </w:pPr>
            <w:r w:rsidRPr="001417E6">
              <w:rPr>
                <w:rFonts w:eastAsia="Malgun Gothic"/>
                <w:snapToGrid w:val="0"/>
                <w:lang w:val="en-US"/>
              </w:rPr>
              <w:t xml:space="preserve">Option 1: Cell-specific frequency locations of SBFD </w:t>
            </w:r>
            <w:proofErr w:type="spellStart"/>
            <w:r w:rsidRPr="001417E6">
              <w:rPr>
                <w:rFonts w:eastAsia="Malgun Gothic"/>
                <w:snapToGrid w:val="0"/>
                <w:lang w:val="en-US"/>
              </w:rPr>
              <w:t>subbands</w:t>
            </w:r>
            <w:proofErr w:type="spellEnd"/>
            <w:r w:rsidRPr="001417E6">
              <w:rPr>
                <w:rFonts w:eastAsia="Malgun Gothic"/>
                <w:snapToGrid w:val="0"/>
                <w:lang w:val="en-US"/>
              </w:rPr>
              <w:t xml:space="preserve"> are separately configured for each SCS configuration in </w:t>
            </w:r>
            <w:r w:rsidRPr="001417E6">
              <w:rPr>
                <w:i/>
                <w:snapToGrid w:val="0"/>
                <w:lang w:val="en-US"/>
              </w:rPr>
              <w:t>SCS-</w:t>
            </w:r>
            <w:proofErr w:type="spellStart"/>
            <w:r w:rsidRPr="001417E6">
              <w:rPr>
                <w:i/>
                <w:snapToGrid w:val="0"/>
                <w:lang w:val="en-US"/>
              </w:rPr>
              <w:t>SpecificCarrier</w:t>
            </w:r>
            <w:r w:rsidRPr="001417E6">
              <w:rPr>
                <w:rFonts w:eastAsia="Malgun Gothic"/>
                <w:i/>
                <w:snapToGrid w:val="0"/>
                <w:lang w:val="en-US"/>
              </w:rPr>
              <w:t>List</w:t>
            </w:r>
            <w:proofErr w:type="spellEnd"/>
            <w:r w:rsidRPr="001417E6">
              <w:rPr>
                <w:rFonts w:eastAsia="Malgun Gothic"/>
                <w:snapToGrid w:val="0"/>
                <w:lang w:val="en-US"/>
              </w:rPr>
              <w:t>.</w:t>
            </w:r>
          </w:p>
          <w:p w14:paraId="0265F087" w14:textId="336CF2C6" w:rsidR="001417E6" w:rsidRPr="001417E6" w:rsidRDefault="001417E6" w:rsidP="001417E6">
            <w:pPr>
              <w:widowControl w:val="0"/>
              <w:numPr>
                <w:ilvl w:val="1"/>
                <w:numId w:val="19"/>
              </w:numPr>
              <w:overflowPunct/>
              <w:autoSpaceDE/>
              <w:autoSpaceDN/>
              <w:snapToGrid w:val="0"/>
              <w:spacing w:after="0"/>
              <w:jc w:val="both"/>
              <w:textAlignment w:val="auto"/>
              <w:rPr>
                <w:rFonts w:eastAsia="Malgun Gothic"/>
                <w:i/>
                <w:snapToGrid w:val="0"/>
                <w:lang w:val="en-US"/>
              </w:rPr>
            </w:pPr>
            <w:r w:rsidRPr="001417E6">
              <w:rPr>
                <w:rFonts w:eastAsia="Malgun Gothic"/>
                <w:snapToGrid w:val="0"/>
                <w:lang w:val="en-US"/>
              </w:rPr>
              <w:t>For each SCS configuration, the reference starting PRB is the PRB determined by the SCS configuration and</w:t>
            </w:r>
            <w:r w:rsidRPr="001417E6">
              <w:rPr>
                <w:rFonts w:eastAsia="Malgun Gothic"/>
                <w:i/>
                <w:snapToGrid w:val="0"/>
                <w:lang w:val="en-US"/>
              </w:rPr>
              <w:t xml:space="preserve"> </w:t>
            </w:r>
            <w:proofErr w:type="spellStart"/>
            <w:r w:rsidRPr="001417E6">
              <w:rPr>
                <w:rFonts w:eastAsia="Malgun Gothic"/>
                <w:i/>
                <w:snapToGrid w:val="0"/>
                <w:lang w:val="en-US"/>
              </w:rPr>
              <w:t>offsetToCarrier</w:t>
            </w:r>
            <w:proofErr w:type="spellEnd"/>
            <w:r w:rsidRPr="001417E6">
              <w:rPr>
                <w:snapToGrid w:val="0"/>
                <w:lang w:val="en-US" w:eastAsia="sv-SE"/>
              </w:rPr>
              <w:t xml:space="preserve"> corresponding to this subcarrier spacing</w:t>
            </w:r>
            <w:r w:rsidRPr="001417E6">
              <w:rPr>
                <w:rFonts w:eastAsia="Malgun Gothic"/>
                <w:snapToGrid w:val="0"/>
                <w:lang w:val="en-US"/>
              </w:rPr>
              <w:t>.</w:t>
            </w:r>
          </w:p>
        </w:tc>
      </w:tr>
    </w:tbl>
    <w:p w14:paraId="0B083CF4" w14:textId="34954B63" w:rsidR="00985F8D" w:rsidRDefault="00985F8D" w:rsidP="004846CE">
      <w:pPr>
        <w:spacing w:before="100" w:beforeAutospacing="1" w:after="100" w:afterAutospacing="1"/>
        <w:jc w:val="both"/>
      </w:pPr>
      <w:r>
        <w:lastRenderedPageBreak/>
        <w:t>Currently</w:t>
      </w:r>
      <w:r w:rsidR="007936D8">
        <w:t>,</w:t>
      </w:r>
      <w:r>
        <w:t xml:space="preserve"> the </w:t>
      </w:r>
      <w:r w:rsidRPr="00985F8D">
        <w:rPr>
          <w:i/>
        </w:rPr>
        <w:t>TDD UL-DL Configuration Common NR</w:t>
      </w:r>
      <w:r w:rsidRPr="00985F8D">
        <w:t xml:space="preserve"> </w:t>
      </w:r>
      <w:r>
        <w:t xml:space="preserve">IE and the </w:t>
      </w:r>
      <w:r w:rsidRPr="00985F8D">
        <w:rPr>
          <w:i/>
        </w:rPr>
        <w:t>Carrier List</w:t>
      </w:r>
      <w:r w:rsidRPr="00985F8D">
        <w:t xml:space="preserve"> </w:t>
      </w:r>
      <w:r>
        <w:t xml:space="preserve">IE are included in </w:t>
      </w:r>
      <w:r w:rsidRPr="007936D8">
        <w:rPr>
          <w:i/>
        </w:rPr>
        <w:t>Served Cell Information NR</w:t>
      </w:r>
      <w:r>
        <w:t xml:space="preserve"> IE to indicate the time and frequency configuration of the cell.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5F8D" w:rsidRPr="00985F8D" w14:paraId="788A2505" w14:textId="77777777" w:rsidTr="007A0026">
        <w:tc>
          <w:tcPr>
            <w:tcW w:w="2160" w:type="dxa"/>
            <w:tcBorders>
              <w:top w:val="single" w:sz="4" w:space="0" w:color="auto"/>
              <w:left w:val="single" w:sz="4" w:space="0" w:color="auto"/>
              <w:bottom w:val="single" w:sz="4" w:space="0" w:color="auto"/>
              <w:right w:val="single" w:sz="4" w:space="0" w:color="auto"/>
            </w:tcBorders>
          </w:tcPr>
          <w:p w14:paraId="20DBD53E" w14:textId="77777777" w:rsidR="00985F8D" w:rsidRPr="00985F8D" w:rsidRDefault="00985F8D" w:rsidP="00985F8D">
            <w:pPr>
              <w:widowControl w:val="0"/>
              <w:spacing w:after="0"/>
              <w:ind w:left="340"/>
              <w:rPr>
                <w:rFonts w:ascii="Arial" w:eastAsia="Malgun Gothic" w:hAnsi="Arial"/>
                <w:sz w:val="18"/>
                <w:lang w:eastAsia="ko-KR"/>
              </w:rPr>
            </w:pPr>
            <w:r w:rsidRPr="00985F8D">
              <w:rPr>
                <w:rFonts w:ascii="Arial" w:eastAsia="Malgun Gothic" w:hAnsi="Arial" w:hint="eastAsia"/>
                <w:sz w:val="18"/>
                <w:lang w:eastAsia="ko-KR"/>
              </w:rPr>
              <w:t>&gt;&gt;&gt;</w:t>
            </w:r>
            <w:r w:rsidRPr="00985F8D">
              <w:rPr>
                <w:rFonts w:ascii="Arial" w:eastAsia="Malgun Gothic" w:hAnsi="Arial"/>
                <w:sz w:val="18"/>
                <w:lang w:eastAsia="ko-KR"/>
              </w:rPr>
              <w:t xml:space="preserve">TDD UL-DL Configuration </w:t>
            </w:r>
            <w:r w:rsidRPr="00985F8D">
              <w:rPr>
                <w:rFonts w:ascii="Arial" w:hAnsi="Arial" w:hint="eastAsia"/>
                <w:sz w:val="18"/>
              </w:rPr>
              <w:t xml:space="preserve">Common </w:t>
            </w:r>
            <w:r w:rsidRPr="00985F8D">
              <w:rPr>
                <w:rFonts w:ascii="Arial" w:eastAsia="Malgun Gothic" w:hAnsi="Arial"/>
                <w:sz w:val="18"/>
                <w:lang w:eastAsia="ko-KR"/>
              </w:rPr>
              <w:t>NR</w:t>
            </w:r>
            <w:r w:rsidRPr="00985F8D">
              <w:rPr>
                <w:rFonts w:ascii="Arial" w:hAnsi="Arial" w:hint="eastAsia"/>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2C906991" w14:textId="77777777" w:rsidR="00985F8D" w:rsidRPr="00985F8D" w:rsidRDefault="00985F8D" w:rsidP="00985F8D">
            <w:pPr>
              <w:widowControl w:val="0"/>
              <w:spacing w:after="0"/>
              <w:rPr>
                <w:rFonts w:ascii="Arial" w:eastAsia="Malgun Gothic" w:hAnsi="Arial" w:cs="Arial"/>
                <w:sz w:val="18"/>
                <w:lang w:eastAsia="ja-JP"/>
              </w:rPr>
            </w:pPr>
            <w:r w:rsidRPr="00985F8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2EA270" w14:textId="77777777" w:rsidR="00985F8D" w:rsidRPr="00985F8D" w:rsidRDefault="00985F8D" w:rsidP="00985F8D">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1A7676"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D3F4331" w14:textId="77777777" w:rsidR="00985F8D" w:rsidRPr="00985F8D" w:rsidRDefault="00985F8D" w:rsidP="00985F8D">
            <w:pPr>
              <w:widowControl w:val="0"/>
              <w:spacing w:after="0"/>
              <w:rPr>
                <w:rFonts w:ascii="Arial" w:hAnsi="Arial"/>
                <w:sz w:val="18"/>
              </w:rPr>
            </w:pPr>
            <w:r w:rsidRPr="00985F8D">
              <w:rPr>
                <w:rFonts w:ascii="Arial" w:hAnsi="Arial"/>
                <w:sz w:val="18"/>
              </w:rPr>
              <w:t xml:space="preserve">Includes the </w:t>
            </w:r>
            <w:proofErr w:type="spellStart"/>
            <w:r w:rsidRPr="00985F8D">
              <w:rPr>
                <w:rFonts w:ascii="Arial" w:hAnsi="Arial" w:cs="Arial"/>
                <w:i/>
                <w:sz w:val="18"/>
                <w:lang w:eastAsia="ko-KR"/>
              </w:rPr>
              <w:t>tdd</w:t>
            </w:r>
            <w:proofErr w:type="spellEnd"/>
            <w:r w:rsidRPr="00985F8D">
              <w:rPr>
                <w:rFonts w:ascii="Arial" w:hAnsi="Arial" w:cs="Arial"/>
                <w:i/>
                <w:sz w:val="18"/>
                <w:lang w:eastAsia="ko-KR"/>
              </w:rPr>
              <w:t>-UL-DL-</w:t>
            </w:r>
            <w:proofErr w:type="spellStart"/>
            <w:r w:rsidRPr="00985F8D">
              <w:rPr>
                <w:rFonts w:ascii="Arial" w:hAnsi="Arial" w:cs="Arial"/>
                <w:i/>
                <w:sz w:val="18"/>
                <w:lang w:eastAsia="ko-KR"/>
              </w:rPr>
              <w:t>ConfigurationCommon</w:t>
            </w:r>
            <w:proofErr w:type="spellEnd"/>
            <w:r w:rsidRPr="00985F8D">
              <w:rPr>
                <w:rFonts w:ascii="Arial" w:hAnsi="Arial" w:cs="Arial"/>
                <w:i/>
                <w:sz w:val="18"/>
                <w:lang w:eastAsia="ko-KR"/>
              </w:rPr>
              <w:t xml:space="preserve"> </w:t>
            </w:r>
            <w:r w:rsidRPr="00985F8D">
              <w:rPr>
                <w:rFonts w:ascii="Arial" w:hAnsi="Arial" w:cs="Arial"/>
                <w:iCs/>
                <w:sz w:val="18"/>
                <w:lang w:eastAsia="ko-KR"/>
              </w:rPr>
              <w:t>contained in the</w:t>
            </w:r>
            <w:r w:rsidRPr="00985F8D">
              <w:rPr>
                <w:rFonts w:ascii="Arial" w:hAnsi="Arial" w:cs="Arial"/>
                <w:sz w:val="18"/>
                <w:lang w:eastAsia="ja-JP"/>
              </w:rPr>
              <w:t xml:space="preserve"> </w:t>
            </w:r>
            <w:r w:rsidRPr="00985F8D">
              <w:rPr>
                <w:rFonts w:ascii="Arial" w:hAnsi="Arial" w:cs="Arial"/>
                <w:i/>
                <w:iCs/>
                <w:sz w:val="18"/>
                <w:lang w:eastAsia="ja-JP"/>
              </w:rPr>
              <w:t>SIB1</w:t>
            </w:r>
            <w:r w:rsidRPr="00985F8D">
              <w:rPr>
                <w:rFonts w:ascii="Arial" w:hAnsi="Arial" w:cs="Arial"/>
                <w:sz w:val="18"/>
                <w:lang w:eastAsia="ja-JP"/>
              </w:rPr>
              <w:t xml:space="preserve"> </w:t>
            </w:r>
            <w:r w:rsidRPr="00985F8D">
              <w:rPr>
                <w:rFonts w:ascii="Arial" w:hAnsi="Arial" w:cs="Arial"/>
                <w:iCs/>
                <w:sz w:val="18"/>
                <w:lang w:eastAsia="ko-KR"/>
              </w:rPr>
              <w:t xml:space="preserve">message </w:t>
            </w:r>
            <w:r w:rsidRPr="00985F8D">
              <w:rPr>
                <w:rFonts w:ascii="Arial" w:hAnsi="Arial" w:cs="Arial"/>
                <w:sz w:val="18"/>
                <w:lang w:eastAsia="ko-KR"/>
              </w:rPr>
              <w:t>as defined in TS 38.331 [</w:t>
            </w:r>
            <w:r w:rsidRPr="00985F8D">
              <w:rPr>
                <w:rFonts w:ascii="Arial" w:hAnsi="Arial" w:cs="Arial" w:hint="eastAsia"/>
                <w:sz w:val="18"/>
              </w:rPr>
              <w:t>10</w:t>
            </w:r>
            <w:r w:rsidRPr="00985F8D">
              <w:rPr>
                <w:rFonts w:ascii="Arial"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017CBB" w14:textId="77777777" w:rsidR="00985F8D" w:rsidRPr="00985F8D" w:rsidRDefault="00985F8D" w:rsidP="00985F8D">
            <w:pPr>
              <w:widowControl w:val="0"/>
              <w:spacing w:after="0"/>
              <w:jc w:val="center"/>
              <w:rPr>
                <w:rFonts w:ascii="Arial" w:eastAsia="Malgun Gothic" w:hAnsi="Arial"/>
                <w:sz w:val="18"/>
                <w:lang w:eastAsia="ja-JP"/>
              </w:rPr>
            </w:pPr>
            <w:r w:rsidRPr="00985F8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1AC1D1" w14:textId="77777777" w:rsidR="00985F8D" w:rsidRPr="00985F8D" w:rsidRDefault="00985F8D" w:rsidP="00985F8D">
            <w:pPr>
              <w:widowControl w:val="0"/>
              <w:spacing w:after="0"/>
              <w:jc w:val="center"/>
              <w:rPr>
                <w:rFonts w:ascii="Arial" w:hAnsi="Arial"/>
                <w:sz w:val="18"/>
              </w:rPr>
            </w:pPr>
            <w:r w:rsidRPr="00985F8D">
              <w:rPr>
                <w:rFonts w:ascii="Arial" w:hAnsi="Arial" w:hint="eastAsia"/>
                <w:sz w:val="18"/>
              </w:rPr>
              <w:t>ignore</w:t>
            </w:r>
          </w:p>
        </w:tc>
      </w:tr>
      <w:tr w:rsidR="00985F8D" w:rsidRPr="00985F8D" w14:paraId="76C7EA87" w14:textId="77777777" w:rsidTr="007A0026">
        <w:tc>
          <w:tcPr>
            <w:tcW w:w="2160" w:type="dxa"/>
            <w:tcBorders>
              <w:top w:val="single" w:sz="4" w:space="0" w:color="auto"/>
              <w:left w:val="single" w:sz="4" w:space="0" w:color="auto"/>
              <w:bottom w:val="single" w:sz="4" w:space="0" w:color="auto"/>
              <w:right w:val="single" w:sz="4" w:space="0" w:color="auto"/>
            </w:tcBorders>
          </w:tcPr>
          <w:p w14:paraId="66BB3690" w14:textId="77777777" w:rsidR="00985F8D" w:rsidRPr="00985F8D" w:rsidRDefault="00985F8D" w:rsidP="00985F8D">
            <w:pPr>
              <w:widowControl w:val="0"/>
              <w:spacing w:after="0"/>
              <w:ind w:left="340"/>
              <w:rPr>
                <w:rFonts w:ascii="Arial" w:eastAsia="Malgun Gothic" w:hAnsi="Arial"/>
                <w:sz w:val="18"/>
                <w:lang w:eastAsia="ko-KR"/>
              </w:rPr>
            </w:pPr>
            <w:r w:rsidRPr="00985F8D">
              <w:rPr>
                <w:rFonts w:ascii="Arial" w:hAnsi="Arial"/>
                <w:sz w:val="18"/>
                <w:lang w:eastAsia="ko-KR"/>
              </w:rPr>
              <w:t>&gt;&gt;&gt;</w:t>
            </w:r>
            <w:r w:rsidRPr="00985F8D">
              <w:rPr>
                <w:rFonts w:ascii="Arial" w:hAnsi="Arial" w:hint="eastAsia"/>
                <w:sz w:val="18"/>
                <w:lang w:eastAsia="ko-KR"/>
              </w:rPr>
              <w:t>Carrier List</w:t>
            </w:r>
            <w:r w:rsidRPr="00985F8D">
              <w:rPr>
                <w:rFonts w:ascii="Arial" w:hAnsi="Arial" w:hint="eastAsia"/>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372914FE" w14:textId="77777777" w:rsidR="00985F8D" w:rsidRPr="00985F8D" w:rsidRDefault="00985F8D" w:rsidP="00985F8D">
            <w:pPr>
              <w:widowControl w:val="0"/>
              <w:spacing w:after="0"/>
              <w:rPr>
                <w:rFonts w:ascii="Arial" w:eastAsia="Malgun Gothic" w:hAnsi="Arial" w:cs="Arial"/>
                <w:sz w:val="18"/>
                <w:lang w:eastAsia="ja-JP"/>
              </w:rPr>
            </w:pPr>
            <w:r w:rsidRPr="00985F8D">
              <w:rPr>
                <w:rFonts w:ascii="Arial"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173694" w14:textId="77777777" w:rsidR="00985F8D" w:rsidRPr="00985F8D" w:rsidRDefault="00985F8D" w:rsidP="00985F8D">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95B199"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lang w:eastAsia="ko-KR"/>
              </w:rPr>
              <w:t>NR Carrier List</w:t>
            </w:r>
          </w:p>
          <w:p w14:paraId="58CAE849" w14:textId="77777777" w:rsidR="00985F8D" w:rsidRPr="00985F8D" w:rsidRDefault="00985F8D" w:rsidP="00985F8D">
            <w:pPr>
              <w:widowControl w:val="0"/>
              <w:spacing w:after="0"/>
              <w:rPr>
                <w:rFonts w:ascii="Arial" w:hAnsi="Arial" w:cs="Arial"/>
                <w:sz w:val="18"/>
                <w:lang w:eastAsia="ko-KR"/>
              </w:rPr>
            </w:pPr>
            <w:r w:rsidRPr="00985F8D">
              <w:rPr>
                <w:rFonts w:ascii="Arial" w:hAnsi="Arial" w:cs="Arial" w:hint="eastAsia"/>
                <w:sz w:val="18"/>
                <w:lang w:eastAsia="ko-KR"/>
              </w:rPr>
              <w:t>9.2.2.</w:t>
            </w:r>
            <w:r w:rsidRPr="00985F8D">
              <w:rPr>
                <w:rFonts w:ascii="Arial"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7B3E3113" w14:textId="77777777" w:rsidR="00985F8D" w:rsidRPr="00985F8D" w:rsidRDefault="00985F8D" w:rsidP="00985F8D">
            <w:pPr>
              <w:widowControl w:val="0"/>
              <w:spacing w:after="0"/>
              <w:rPr>
                <w:rFonts w:ascii="Arial" w:hAnsi="Arial"/>
                <w:sz w:val="18"/>
              </w:rPr>
            </w:pPr>
            <w:r w:rsidRPr="00985F8D">
              <w:rPr>
                <w:rFonts w:ascii="Arial" w:hAnsi="Arial" w:hint="eastAsia"/>
                <w:sz w:val="18"/>
              </w:rPr>
              <w:t xml:space="preserve">If included, the </w:t>
            </w:r>
            <w:r w:rsidRPr="00985F8D">
              <w:rPr>
                <w:rFonts w:ascii="Arial" w:hAnsi="Arial" w:hint="eastAsia"/>
                <w:i/>
                <w:iCs/>
                <w:sz w:val="18"/>
              </w:rPr>
              <w:t>Transmission Bandwidth</w:t>
            </w:r>
            <w:r w:rsidRPr="00985F8D">
              <w:rPr>
                <w:rFonts w:ascii="Arial" w:hAnsi="Arial" w:hint="eastAsia"/>
                <w:sz w:val="18"/>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BEDB013" w14:textId="77777777" w:rsidR="00985F8D" w:rsidRPr="00985F8D" w:rsidRDefault="00985F8D" w:rsidP="00985F8D">
            <w:pPr>
              <w:widowControl w:val="0"/>
              <w:spacing w:after="0"/>
              <w:jc w:val="center"/>
              <w:rPr>
                <w:rFonts w:ascii="Arial" w:eastAsia="Malgun Gothic" w:hAnsi="Arial"/>
                <w:sz w:val="18"/>
                <w:lang w:eastAsia="ja-JP"/>
              </w:rPr>
            </w:pPr>
            <w:r w:rsidRPr="00985F8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887A49" w14:textId="77777777" w:rsidR="00985F8D" w:rsidRPr="00985F8D" w:rsidRDefault="00985F8D" w:rsidP="00985F8D">
            <w:pPr>
              <w:widowControl w:val="0"/>
              <w:spacing w:after="0"/>
              <w:jc w:val="center"/>
              <w:rPr>
                <w:rFonts w:ascii="Arial" w:hAnsi="Arial"/>
                <w:sz w:val="18"/>
              </w:rPr>
            </w:pPr>
            <w:r w:rsidRPr="00985F8D">
              <w:rPr>
                <w:rFonts w:ascii="Arial" w:hAnsi="Arial" w:hint="eastAsia"/>
                <w:sz w:val="18"/>
              </w:rPr>
              <w:t>ignore</w:t>
            </w:r>
          </w:p>
        </w:tc>
      </w:tr>
    </w:tbl>
    <w:p w14:paraId="1FDFB829" w14:textId="39AD2D0C" w:rsidR="00A26FC3" w:rsidRDefault="006A7EB0" w:rsidP="004846CE">
      <w:pPr>
        <w:spacing w:before="100" w:beforeAutospacing="1" w:after="100" w:afterAutospacing="1"/>
        <w:jc w:val="both"/>
      </w:pPr>
      <w:r>
        <w:t>From above</w:t>
      </w:r>
      <w:r w:rsidR="007936D8">
        <w:t xml:space="preserve">, the </w:t>
      </w:r>
      <w:r w:rsidR="007936D8" w:rsidRPr="00985F8D">
        <w:rPr>
          <w:i/>
        </w:rPr>
        <w:t>TDD UL-DL Configuration Common NR</w:t>
      </w:r>
      <w:r w:rsidR="007936D8" w:rsidRPr="00985F8D">
        <w:t xml:space="preserve"> </w:t>
      </w:r>
      <w:r w:rsidR="007936D8">
        <w:t xml:space="preserve">IE is </w:t>
      </w:r>
      <w:r w:rsidR="007936D8">
        <w:rPr>
          <w:rFonts w:hint="eastAsia"/>
        </w:rPr>
        <w:t>directly</w:t>
      </w:r>
      <w:r w:rsidR="007936D8">
        <w:t xml:space="preserve"> referred to the field </w:t>
      </w:r>
      <w:proofErr w:type="spellStart"/>
      <w:r w:rsidR="007936D8" w:rsidRPr="007936D8">
        <w:rPr>
          <w:i/>
        </w:rPr>
        <w:t>tdd</w:t>
      </w:r>
      <w:proofErr w:type="spellEnd"/>
      <w:r w:rsidR="007936D8" w:rsidRPr="007936D8">
        <w:rPr>
          <w:i/>
        </w:rPr>
        <w:t>-UL-DL-</w:t>
      </w:r>
      <w:proofErr w:type="spellStart"/>
      <w:r w:rsidR="007936D8" w:rsidRPr="007936D8">
        <w:rPr>
          <w:i/>
        </w:rPr>
        <w:t>ConfigurationCommon</w:t>
      </w:r>
      <w:proofErr w:type="spellEnd"/>
      <w:r w:rsidR="007936D8">
        <w:t xml:space="preserve"> in TS 38.331, and the </w:t>
      </w:r>
      <w:r w:rsidR="007936D8" w:rsidRPr="00BD4836">
        <w:rPr>
          <w:i/>
        </w:rPr>
        <w:t>Carrier List</w:t>
      </w:r>
      <w:r w:rsidR="007936D8">
        <w:t xml:space="preserve"> IE is </w:t>
      </w:r>
      <w:r w:rsidR="000F05A6" w:rsidRPr="000F05A6">
        <w:t>explicitly defined</w:t>
      </w:r>
      <w:r w:rsidR="000F05A6">
        <w:t xml:space="preserve"> with </w:t>
      </w:r>
      <w:r w:rsidR="000F05A6" w:rsidRPr="000F05A6">
        <w:t xml:space="preserve">relevant </w:t>
      </w:r>
      <w:r w:rsidR="000F05A6">
        <w:t>value</w:t>
      </w:r>
      <w:r w:rsidR="000F05A6" w:rsidRPr="000F05A6">
        <w:t>s</w:t>
      </w:r>
      <w:r w:rsidR="000F05A6">
        <w:t>. For the SBFD time configuration, RAN2 has not decided the signalling to indicate the time location of SBFD symbols, if the SBFD time configuration is extended in</w:t>
      </w:r>
      <w:r w:rsidR="000F05A6" w:rsidRPr="000F05A6">
        <w:rPr>
          <w:i/>
        </w:rPr>
        <w:t xml:space="preserve"> </w:t>
      </w:r>
      <w:proofErr w:type="spellStart"/>
      <w:r w:rsidR="000F05A6" w:rsidRPr="000F05A6">
        <w:rPr>
          <w:i/>
        </w:rPr>
        <w:t>tdd</w:t>
      </w:r>
      <w:proofErr w:type="spellEnd"/>
      <w:r w:rsidR="000F05A6" w:rsidRPr="000F05A6">
        <w:rPr>
          <w:i/>
        </w:rPr>
        <w:t>-UL-DL-</w:t>
      </w:r>
      <w:proofErr w:type="spellStart"/>
      <w:r w:rsidR="000F05A6" w:rsidRPr="000F05A6">
        <w:rPr>
          <w:i/>
        </w:rPr>
        <w:t>ConfigurationCommon</w:t>
      </w:r>
      <w:proofErr w:type="spellEnd"/>
      <w:r w:rsidR="000F05A6">
        <w:t xml:space="preserve"> IE in TS 38.331</w:t>
      </w:r>
      <w:r w:rsidR="000F05A6">
        <w:rPr>
          <w:rFonts w:hint="eastAsia"/>
        </w:rPr>
        <w:t>,</w:t>
      </w:r>
      <w:r w:rsidR="000F05A6">
        <w:t xml:space="preserve"> the current </w:t>
      </w:r>
      <w:proofErr w:type="spellStart"/>
      <w:r w:rsidR="000F05A6">
        <w:t>XnAP</w:t>
      </w:r>
      <w:proofErr w:type="spellEnd"/>
      <w:r w:rsidR="000F05A6">
        <w:t xml:space="preserve"> specification can support the exchange of SBFD time configuration naturally; otherwise, new filed need</w:t>
      </w:r>
      <w:r w:rsidR="003A2726">
        <w:t>s</w:t>
      </w:r>
      <w:r w:rsidR="000F05A6">
        <w:t xml:space="preserve"> to be introduced to </w:t>
      </w:r>
      <w:r w:rsidR="000F05A6" w:rsidRPr="000F05A6">
        <w:rPr>
          <w:i/>
        </w:rPr>
        <w:t>Served Cell Information NR</w:t>
      </w:r>
      <w:r w:rsidR="000F05A6">
        <w:t xml:space="preserve"> IE. </w:t>
      </w:r>
      <w:r w:rsidR="00EF2B0A">
        <w:t xml:space="preserve">For </w:t>
      </w:r>
      <w:r w:rsidR="000F05A6">
        <w:t xml:space="preserve">frequency configuration, new </w:t>
      </w:r>
      <w:r w:rsidR="001E1446">
        <w:t>fields</w:t>
      </w:r>
      <w:r w:rsidR="000F05A6">
        <w:t xml:space="preserve"> need to be introduced to </w:t>
      </w:r>
      <w:r w:rsidR="000F05A6" w:rsidRPr="000F05A6">
        <w:rPr>
          <w:i/>
        </w:rPr>
        <w:t>Served Cell Information NR</w:t>
      </w:r>
      <w:r w:rsidR="000F05A6">
        <w:t xml:space="preserve"> IE. Thus, how to enable the exchange of SBFD time and frequency configuration among </w:t>
      </w:r>
      <w:proofErr w:type="spellStart"/>
      <w:r w:rsidR="000F05A6">
        <w:t>gNBs</w:t>
      </w:r>
      <w:proofErr w:type="spellEnd"/>
      <w:r w:rsidR="000F05A6">
        <w:t xml:space="preserve"> depend</w:t>
      </w:r>
      <w:r w:rsidR="005C54CE">
        <w:rPr>
          <w:rFonts w:hint="eastAsia"/>
        </w:rPr>
        <w:t>s</w:t>
      </w:r>
      <w:r w:rsidR="000F05A6">
        <w:t xml:space="preserve"> on RAN2 work.</w:t>
      </w:r>
      <w:r w:rsidR="006565DE">
        <w:t xml:space="preserve"> </w:t>
      </w:r>
    </w:p>
    <w:p w14:paraId="7F18873A" w14:textId="37C4B467" w:rsidR="00985F8D" w:rsidRDefault="006565DE" w:rsidP="004846CE">
      <w:pPr>
        <w:spacing w:before="100" w:beforeAutospacing="1" w:after="100" w:afterAutospacing="1"/>
        <w:jc w:val="both"/>
      </w:pPr>
      <w:r>
        <w:t xml:space="preserve">One more thing is, since RAN2 is in </w:t>
      </w:r>
      <w:r w:rsidR="00A40A8C">
        <w:t>CC</w:t>
      </w:r>
      <w:r>
        <w:t xml:space="preserve"> in the LS from RAN1, maybe there is a need for RAN3 to remind RAN2 to work on the IE design of SBFD time and </w:t>
      </w:r>
      <w:r w:rsidRPr="006565DE">
        <w:t>frequency configuration</w:t>
      </w:r>
      <w:r w:rsidR="00A26FC3">
        <w:t>, and from RAN3 perspective, RAN1 should also provide the detailed parameters for the SBFD timing and frequency info</w:t>
      </w:r>
      <w:r>
        <w:t xml:space="preserve">.  </w:t>
      </w:r>
    </w:p>
    <w:p w14:paraId="3E1B8CC7" w14:textId="56A93D21" w:rsidR="007F5FC1" w:rsidRPr="007936D8" w:rsidRDefault="007F5FC1" w:rsidP="004846CE">
      <w:pPr>
        <w:spacing w:before="100" w:beforeAutospacing="1" w:after="100" w:afterAutospacing="1"/>
        <w:jc w:val="both"/>
        <w:rPr>
          <w:b/>
        </w:rPr>
      </w:pPr>
      <w:r w:rsidRPr="008777C6">
        <w:rPr>
          <w:b/>
        </w:rPr>
        <w:t xml:space="preserve">Proposal </w:t>
      </w:r>
      <w:r w:rsidR="006C6D7F">
        <w:rPr>
          <w:b/>
        </w:rPr>
        <w:t>1</w:t>
      </w:r>
      <w:r w:rsidRPr="008777C6">
        <w:rPr>
          <w:b/>
        </w:rPr>
        <w:t>:</w:t>
      </w:r>
      <w:r w:rsidR="00C92C77">
        <w:rPr>
          <w:b/>
        </w:rPr>
        <w:t xml:space="preserve"> </w:t>
      </w:r>
      <w:r w:rsidR="00A40A8C">
        <w:rPr>
          <w:b/>
        </w:rPr>
        <w:t>T</w:t>
      </w:r>
      <w:r w:rsidRPr="007F5FC1">
        <w:rPr>
          <w:b/>
        </w:rPr>
        <w:t>he detail</w:t>
      </w:r>
      <w:r w:rsidR="006565DE">
        <w:rPr>
          <w:b/>
        </w:rPr>
        <w:t xml:space="preserve">ed </w:t>
      </w:r>
      <w:r w:rsidR="00C92C77">
        <w:rPr>
          <w:b/>
        </w:rPr>
        <w:t>sub-</w:t>
      </w:r>
      <w:r w:rsidR="006565DE">
        <w:rPr>
          <w:b/>
        </w:rPr>
        <w:t xml:space="preserve">IE </w:t>
      </w:r>
      <w:r w:rsidR="00A40A8C">
        <w:rPr>
          <w:b/>
        </w:rPr>
        <w:t>design for t</w:t>
      </w:r>
      <w:r w:rsidR="00A40A8C">
        <w:rPr>
          <w:rFonts w:hint="eastAsia"/>
          <w:b/>
        </w:rPr>
        <w:t>h</w:t>
      </w:r>
      <w:r w:rsidR="00A40A8C">
        <w:rPr>
          <w:b/>
        </w:rPr>
        <w:t xml:space="preserve">e </w:t>
      </w:r>
      <w:r w:rsidR="00A40A8C" w:rsidRPr="007F5FC1">
        <w:rPr>
          <w:b/>
        </w:rPr>
        <w:t>SBFD time and frequency configuration</w:t>
      </w:r>
      <w:r w:rsidR="00B7548E">
        <w:rPr>
          <w:b/>
        </w:rPr>
        <w:t xml:space="preserve"> </w:t>
      </w:r>
      <w:r w:rsidR="006565DE">
        <w:rPr>
          <w:b/>
        </w:rPr>
        <w:t>is</w:t>
      </w:r>
      <w:r w:rsidRPr="007F5FC1">
        <w:rPr>
          <w:b/>
        </w:rPr>
        <w:t xml:space="preserve"> pend</w:t>
      </w:r>
      <w:r w:rsidR="00B7548E">
        <w:rPr>
          <w:b/>
        </w:rPr>
        <w:t>ing</w:t>
      </w:r>
      <w:r w:rsidRPr="007F5FC1">
        <w:rPr>
          <w:b/>
        </w:rPr>
        <w:t xml:space="preserve"> to RAN2</w:t>
      </w:r>
      <w:r w:rsidR="006565DE">
        <w:rPr>
          <w:b/>
        </w:rPr>
        <w:t xml:space="preserve"> and RAN3 to send </w:t>
      </w:r>
      <w:proofErr w:type="gramStart"/>
      <w:r w:rsidR="006565DE">
        <w:rPr>
          <w:b/>
        </w:rPr>
        <w:t>an</w:t>
      </w:r>
      <w:proofErr w:type="gramEnd"/>
      <w:r w:rsidR="006565DE">
        <w:rPr>
          <w:b/>
        </w:rPr>
        <w:t xml:space="preserve"> LS asking </w:t>
      </w:r>
      <w:r w:rsidR="00A26FC3">
        <w:rPr>
          <w:b/>
        </w:rPr>
        <w:t xml:space="preserve">RAN1 and </w:t>
      </w:r>
      <w:r w:rsidR="006565DE">
        <w:rPr>
          <w:b/>
        </w:rPr>
        <w:t>RAN2 to work on the</w:t>
      </w:r>
      <w:r w:rsidR="00A26FC3">
        <w:rPr>
          <w:b/>
        </w:rPr>
        <w:t xml:space="preserve"> detailed parameters and </w:t>
      </w:r>
      <w:r w:rsidR="006565DE">
        <w:rPr>
          <w:b/>
        </w:rPr>
        <w:t>IE design</w:t>
      </w:r>
      <w:r w:rsidRPr="007F5FC1">
        <w:rPr>
          <w:b/>
        </w:rPr>
        <w:t>.</w:t>
      </w:r>
    </w:p>
    <w:p w14:paraId="21E1EF3E" w14:textId="77777777" w:rsidR="00F158B8" w:rsidRDefault="00BD4836" w:rsidP="00BD4836">
      <w:pPr>
        <w:rPr>
          <w:rFonts w:eastAsiaTheme="minorEastAsia"/>
        </w:rPr>
      </w:pPr>
      <w:r>
        <w:t>Besides</w:t>
      </w:r>
      <w:r w:rsidR="007657E8">
        <w:t xml:space="preserve">, the </w:t>
      </w:r>
      <w:r w:rsidR="006413A6">
        <w:rPr>
          <w:rFonts w:hint="eastAsia"/>
        </w:rPr>
        <w:t>F</w:t>
      </w:r>
      <w:r w:rsidR="006413A6">
        <w:t>1AP</w:t>
      </w:r>
      <w:r w:rsidR="00486E40">
        <w:t xml:space="preserve"> specification should also support </w:t>
      </w:r>
      <w:r w:rsidR="00486E40">
        <w:rPr>
          <w:rFonts w:hint="eastAsia"/>
        </w:rPr>
        <w:t>t</w:t>
      </w:r>
      <w:r w:rsidR="00486E40">
        <w:t>o provide the SBFD time and frequency configuration of the served cell and obtain the SB</w:t>
      </w:r>
      <w:r w:rsidR="00486E40">
        <w:rPr>
          <w:rFonts w:hint="eastAsia"/>
        </w:rPr>
        <w:t>FD</w:t>
      </w:r>
      <w:r w:rsidR="00486E40">
        <w:t xml:space="preserve"> time and frequency configuration of other cells.</w:t>
      </w:r>
      <w:r>
        <w:t xml:space="preserve"> In the current F1AP specification, the </w:t>
      </w:r>
      <w:r w:rsidRPr="00663A05">
        <w:rPr>
          <w:rFonts w:eastAsia="Times New Roman" w:cs="Arial"/>
          <w:i/>
          <w:szCs w:val="18"/>
          <w:lang w:eastAsia="ja-JP"/>
        </w:rPr>
        <w:t>TDD UL-DL Configuration Common NR</w:t>
      </w:r>
      <w:r>
        <w:rPr>
          <w:rFonts w:eastAsia="Times New Roman" w:cs="Arial"/>
          <w:szCs w:val="18"/>
          <w:lang w:eastAsia="ja-JP"/>
        </w:rPr>
        <w:t xml:space="preserve"> IE and</w:t>
      </w:r>
      <w:r w:rsidRPr="00663A05">
        <w:rPr>
          <w:rFonts w:eastAsia="Times New Roman" w:cs="Arial"/>
          <w:i/>
          <w:szCs w:val="18"/>
          <w:lang w:eastAsia="ja-JP"/>
        </w:rPr>
        <w:t xml:space="preserve"> </w:t>
      </w:r>
      <w:r w:rsidRPr="00663A05">
        <w:rPr>
          <w:rFonts w:eastAsia="Times New Roman"/>
          <w:i/>
          <w:lang w:eastAsia="ja-JP"/>
        </w:rPr>
        <w:t>Carrier List</w:t>
      </w:r>
      <w:r>
        <w:rPr>
          <w:rFonts w:eastAsia="Times New Roman"/>
          <w:lang w:eastAsia="ja-JP"/>
        </w:rPr>
        <w:t xml:space="preserve"> IE are provided from </w:t>
      </w:r>
      <w:proofErr w:type="spellStart"/>
      <w:r>
        <w:rPr>
          <w:rFonts w:eastAsia="Times New Roman"/>
          <w:lang w:eastAsia="ja-JP"/>
        </w:rPr>
        <w:t>gNB</w:t>
      </w:r>
      <w:proofErr w:type="spellEnd"/>
      <w:r>
        <w:rPr>
          <w:rFonts w:eastAsia="Times New Roman"/>
          <w:lang w:eastAsia="ja-JP"/>
        </w:rPr>
        <w:t xml:space="preserve">-DU to </w:t>
      </w:r>
      <w:proofErr w:type="spellStart"/>
      <w:r>
        <w:rPr>
          <w:rFonts w:eastAsia="Times New Roman"/>
          <w:lang w:eastAsia="ja-JP"/>
        </w:rPr>
        <w:t>gNB</w:t>
      </w:r>
      <w:proofErr w:type="spellEnd"/>
      <w:r>
        <w:rPr>
          <w:rFonts w:eastAsia="Times New Roman"/>
          <w:lang w:eastAsia="ja-JP"/>
        </w:rPr>
        <w:t xml:space="preserve">-CU. Similarly, the SBFD time and frequency location configuration should also be provided from </w:t>
      </w:r>
      <w:proofErr w:type="spellStart"/>
      <w:r>
        <w:rPr>
          <w:rFonts w:eastAsia="Times New Roman"/>
          <w:lang w:eastAsia="ja-JP"/>
        </w:rPr>
        <w:t>gNB</w:t>
      </w:r>
      <w:proofErr w:type="spellEnd"/>
      <w:r>
        <w:rPr>
          <w:rFonts w:eastAsia="Times New Roman"/>
          <w:lang w:eastAsia="ja-JP"/>
        </w:rPr>
        <w:t xml:space="preserve">-DU to </w:t>
      </w:r>
      <w:proofErr w:type="spellStart"/>
      <w:r>
        <w:rPr>
          <w:rFonts w:eastAsia="Times New Roman"/>
          <w:lang w:eastAsia="ja-JP"/>
        </w:rPr>
        <w:t>gNB</w:t>
      </w:r>
      <w:proofErr w:type="spellEnd"/>
      <w:r>
        <w:rPr>
          <w:rFonts w:eastAsia="Times New Roman"/>
          <w:lang w:eastAsia="ja-JP"/>
        </w:rPr>
        <w:t>-CU</w:t>
      </w:r>
      <w:r w:rsidR="00663A05">
        <w:rPr>
          <w:rFonts w:eastAsia="Times New Roman"/>
          <w:lang w:eastAsia="ja-JP"/>
        </w:rPr>
        <w:t xml:space="preserve"> in </w:t>
      </w:r>
      <w:r w:rsidR="00663A05" w:rsidRPr="00663A05">
        <w:rPr>
          <w:rFonts w:eastAsia="Times New Roman"/>
          <w:i/>
          <w:lang w:eastAsia="ja-JP"/>
        </w:rPr>
        <w:t>Served Cell Information</w:t>
      </w:r>
      <w:r w:rsidR="00663A05" w:rsidRPr="00663A05">
        <w:rPr>
          <w:rFonts w:eastAsia="Times New Roman"/>
          <w:lang w:eastAsia="ja-JP"/>
        </w:rPr>
        <w:t xml:space="preserve"> IE</w:t>
      </w:r>
      <w:r>
        <w:rPr>
          <w:rFonts w:eastAsia="Times New Roman"/>
          <w:lang w:eastAsia="ja-JP"/>
        </w:rPr>
        <w:t xml:space="preserve">, RAN3 can simply use the way of enhancement for </w:t>
      </w:r>
      <w:proofErr w:type="spellStart"/>
      <w:r>
        <w:rPr>
          <w:rFonts w:eastAsia="Times New Roman"/>
          <w:lang w:eastAsia="ja-JP"/>
        </w:rPr>
        <w:t>Xn</w:t>
      </w:r>
      <w:proofErr w:type="spellEnd"/>
      <w:r>
        <w:rPr>
          <w:rFonts w:eastAsiaTheme="minorEastAsia" w:hint="eastAsia"/>
        </w:rPr>
        <w:t xml:space="preserve"> </w:t>
      </w:r>
      <w:r>
        <w:rPr>
          <w:rFonts w:eastAsiaTheme="minorEastAsia"/>
        </w:rPr>
        <w:t>interface</w:t>
      </w:r>
      <w:r w:rsidR="00CD77A5">
        <w:rPr>
          <w:rFonts w:eastAsiaTheme="minorEastAsia"/>
        </w:rPr>
        <w:t xml:space="preserve">, the messages to be enhanced should be straight forward, </w:t>
      </w:r>
      <w:proofErr w:type="spellStart"/>
      <w:r w:rsidR="00CD77A5">
        <w:rPr>
          <w:rFonts w:eastAsiaTheme="minorEastAsia"/>
        </w:rPr>
        <w:t>i.e</w:t>
      </w:r>
      <w:proofErr w:type="spellEnd"/>
      <w:r w:rsidR="00CD77A5">
        <w:rPr>
          <w:rFonts w:eastAsiaTheme="minorEastAsia"/>
        </w:rPr>
        <w:t xml:space="preserve"> F1 setup and </w:t>
      </w:r>
      <w:proofErr w:type="spellStart"/>
      <w:r w:rsidR="00CD77A5" w:rsidRPr="00EA5FA7">
        <w:t>gNB</w:t>
      </w:r>
      <w:proofErr w:type="spellEnd"/>
      <w:r w:rsidR="00CD77A5" w:rsidRPr="00EA5FA7">
        <w:t>-DU Configuration Update</w:t>
      </w:r>
      <w:r>
        <w:rPr>
          <w:rFonts w:eastAsiaTheme="minorEastAsia"/>
        </w:rPr>
        <w:t>.</w:t>
      </w:r>
      <w:r w:rsidR="00663A05">
        <w:rPr>
          <w:rFonts w:eastAsiaTheme="minorEastAsia"/>
        </w:rPr>
        <w:t xml:space="preserve"> </w:t>
      </w:r>
    </w:p>
    <w:p w14:paraId="0F181D16" w14:textId="77777777" w:rsidR="00F158B8" w:rsidRDefault="00F158B8" w:rsidP="00F158B8">
      <w:pPr>
        <w:rPr>
          <w:b/>
        </w:rPr>
      </w:pPr>
      <w:r w:rsidRPr="00663A05">
        <w:rPr>
          <w:rFonts w:hint="eastAsia"/>
          <w:b/>
        </w:rPr>
        <w:t>P</w:t>
      </w:r>
      <w:r w:rsidRPr="00663A05">
        <w:rPr>
          <w:b/>
        </w:rPr>
        <w:t xml:space="preserve">roposal </w:t>
      </w:r>
      <w:r>
        <w:rPr>
          <w:b/>
        </w:rPr>
        <w:t>2</w:t>
      </w:r>
      <w:r w:rsidRPr="00663A05">
        <w:rPr>
          <w:b/>
        </w:rPr>
        <w:t xml:space="preserve">: </w:t>
      </w:r>
      <w:r>
        <w:rPr>
          <w:b/>
        </w:rPr>
        <w:t>It is proposed RAN3 to agree that, in case of split architecture, t</w:t>
      </w:r>
      <w:r w:rsidRPr="00663A05">
        <w:rPr>
          <w:b/>
        </w:rPr>
        <w:t xml:space="preserve">he </w:t>
      </w:r>
      <w:proofErr w:type="spellStart"/>
      <w:r w:rsidRPr="00663A05">
        <w:rPr>
          <w:b/>
        </w:rPr>
        <w:t>gNB</w:t>
      </w:r>
      <w:proofErr w:type="spellEnd"/>
      <w:r w:rsidRPr="00663A05">
        <w:rPr>
          <w:b/>
        </w:rPr>
        <w:t xml:space="preserve">-DU provide the </w:t>
      </w:r>
      <w:r w:rsidRPr="007F5FC1">
        <w:rPr>
          <w:b/>
        </w:rPr>
        <w:t>SBFD time and frequency configuration</w:t>
      </w:r>
      <w:r>
        <w:rPr>
          <w:b/>
        </w:rPr>
        <w:t xml:space="preserve"> </w:t>
      </w:r>
      <w:r>
        <w:rPr>
          <w:rFonts w:hint="eastAsia"/>
          <w:b/>
        </w:rPr>
        <w:t>t</w:t>
      </w:r>
      <w:r>
        <w:rPr>
          <w:b/>
        </w:rPr>
        <w:t xml:space="preserve">o </w:t>
      </w:r>
      <w:proofErr w:type="spellStart"/>
      <w:r>
        <w:rPr>
          <w:b/>
        </w:rPr>
        <w:t>gNB</w:t>
      </w:r>
      <w:proofErr w:type="spellEnd"/>
      <w:r>
        <w:rPr>
          <w:b/>
        </w:rPr>
        <w:t xml:space="preserve">-CU in </w:t>
      </w:r>
      <w:r w:rsidRPr="00663A05">
        <w:rPr>
          <w:b/>
          <w:i/>
        </w:rPr>
        <w:t>Served Cell Information</w:t>
      </w:r>
      <w:r>
        <w:rPr>
          <w:b/>
        </w:rPr>
        <w:t xml:space="preserve"> IE of F1AP specification.</w:t>
      </w:r>
    </w:p>
    <w:p w14:paraId="5C40236E" w14:textId="42D5DF3D" w:rsidR="00BD4836" w:rsidRDefault="00CD77A5" w:rsidP="00BD4836">
      <w:pPr>
        <w:rPr>
          <w:rFonts w:eastAsiaTheme="minorEastAsia"/>
        </w:rPr>
      </w:pPr>
      <w:r>
        <w:rPr>
          <w:rFonts w:eastAsiaTheme="minorEastAsia"/>
        </w:rPr>
        <w:t>Similarly</w:t>
      </w:r>
      <w:r w:rsidR="00663A05">
        <w:rPr>
          <w:rFonts w:eastAsiaTheme="minorEastAsia"/>
        </w:rPr>
        <w:t xml:space="preserve">, to make </w:t>
      </w:r>
      <w:proofErr w:type="spellStart"/>
      <w:r w:rsidR="00663A05">
        <w:rPr>
          <w:rFonts w:eastAsiaTheme="minorEastAsia"/>
        </w:rPr>
        <w:t>gNB</w:t>
      </w:r>
      <w:proofErr w:type="spellEnd"/>
      <w:r w:rsidR="00663A05">
        <w:rPr>
          <w:rFonts w:eastAsiaTheme="minorEastAsia"/>
        </w:rPr>
        <w:t xml:space="preserve">-DU know the SBFD configuration of the cell of </w:t>
      </w:r>
      <w:r w:rsidR="00B7548E">
        <w:rPr>
          <w:rFonts w:eastAsiaTheme="minorEastAsia"/>
        </w:rPr>
        <w:t xml:space="preserve">neighbour </w:t>
      </w:r>
      <w:proofErr w:type="spellStart"/>
      <w:r w:rsidR="00663A05">
        <w:rPr>
          <w:rFonts w:eastAsiaTheme="minorEastAsia"/>
        </w:rPr>
        <w:t>gNB</w:t>
      </w:r>
      <w:r w:rsidR="00B7548E">
        <w:rPr>
          <w:rFonts w:eastAsiaTheme="minorEastAsia"/>
        </w:rPr>
        <w:t>s</w:t>
      </w:r>
      <w:proofErr w:type="spellEnd"/>
      <w:r w:rsidR="00663A05">
        <w:rPr>
          <w:rFonts w:eastAsiaTheme="minorEastAsia" w:hint="eastAsia"/>
        </w:rPr>
        <w:t>,</w:t>
      </w:r>
      <w:r w:rsidR="00663A05">
        <w:rPr>
          <w:rFonts w:eastAsiaTheme="minorEastAsia"/>
        </w:rPr>
        <w:t xml:space="preserve"> the F1AP should also be enhanced to provide th</w:t>
      </w:r>
      <w:r w:rsidR="00663A05">
        <w:rPr>
          <w:rFonts w:eastAsiaTheme="minorEastAsia" w:hint="eastAsia"/>
        </w:rPr>
        <w:t>e</w:t>
      </w:r>
      <w:r w:rsidR="00663A05">
        <w:rPr>
          <w:rFonts w:eastAsiaTheme="minorEastAsia"/>
        </w:rPr>
        <w:t xml:space="preserve"> time and frequency configuration of other cells from </w:t>
      </w:r>
      <w:proofErr w:type="spellStart"/>
      <w:r w:rsidR="00663A05">
        <w:rPr>
          <w:rFonts w:eastAsiaTheme="minorEastAsia"/>
        </w:rPr>
        <w:t>gNB</w:t>
      </w:r>
      <w:proofErr w:type="spellEnd"/>
      <w:r w:rsidR="00663A05">
        <w:rPr>
          <w:rFonts w:eastAsiaTheme="minorEastAsia"/>
        </w:rPr>
        <w:t xml:space="preserve">-CU to </w:t>
      </w:r>
      <w:proofErr w:type="spellStart"/>
      <w:r w:rsidR="00663A05">
        <w:rPr>
          <w:rFonts w:eastAsiaTheme="minorEastAsia"/>
        </w:rPr>
        <w:t>gNB</w:t>
      </w:r>
      <w:proofErr w:type="spellEnd"/>
      <w:r w:rsidR="00663A05">
        <w:rPr>
          <w:rFonts w:eastAsiaTheme="minorEastAsia"/>
        </w:rPr>
        <w:t>-</w:t>
      </w:r>
      <w:r w:rsidR="00663A05">
        <w:rPr>
          <w:rFonts w:eastAsiaTheme="minorEastAsia" w:hint="eastAsia"/>
        </w:rPr>
        <w:t>DU</w:t>
      </w:r>
      <w:r>
        <w:rPr>
          <w:rFonts w:eastAsiaTheme="minorEastAsia"/>
        </w:rPr>
        <w:t xml:space="preserve">, the message to be </w:t>
      </w:r>
      <w:r>
        <w:rPr>
          <w:rFonts w:eastAsiaTheme="minorEastAsia"/>
        </w:rPr>
        <w:lastRenderedPageBreak/>
        <w:t xml:space="preserve">enhanced is also straight forward, since </w:t>
      </w:r>
      <w:r w:rsidRPr="00CD77A5">
        <w:rPr>
          <w:rFonts w:eastAsiaTheme="minorEastAsia"/>
        </w:rPr>
        <w:t>Neighbour Cell Information List</w:t>
      </w:r>
      <w:r>
        <w:rPr>
          <w:rFonts w:eastAsiaTheme="minorEastAsia"/>
        </w:rPr>
        <w:t xml:space="preserve"> is only carried via </w:t>
      </w:r>
      <w:bookmarkStart w:id="5" w:name="_Hlk181692383"/>
      <w:proofErr w:type="spellStart"/>
      <w:r w:rsidRPr="00EA5FA7">
        <w:t>gNB</w:t>
      </w:r>
      <w:proofErr w:type="spellEnd"/>
      <w:r w:rsidRPr="00EA5FA7">
        <w:t>-DU Configuration Update</w:t>
      </w:r>
      <w:r>
        <w:t xml:space="preserve"> message</w:t>
      </w:r>
      <w:bookmarkEnd w:id="5"/>
      <w:r w:rsidR="00663A05">
        <w:rPr>
          <w:rFonts w:eastAsiaTheme="minorEastAsia" w:hint="eastAsia"/>
        </w:rPr>
        <w:t>.</w:t>
      </w:r>
    </w:p>
    <w:p w14:paraId="5451BBE7" w14:textId="18CF0D8D" w:rsidR="00663A05" w:rsidRDefault="00663A05" w:rsidP="00BD4836">
      <w:pPr>
        <w:rPr>
          <w:b/>
        </w:rPr>
      </w:pPr>
      <w:r>
        <w:rPr>
          <w:b/>
        </w:rPr>
        <w:t xml:space="preserve">Proposal </w:t>
      </w:r>
      <w:r w:rsidR="006C6D7F">
        <w:rPr>
          <w:b/>
        </w:rPr>
        <w:t>2</w:t>
      </w:r>
      <w:r w:rsidR="00CD3D58">
        <w:rPr>
          <w:b/>
        </w:rPr>
        <w:t>bis</w:t>
      </w:r>
      <w:r>
        <w:rPr>
          <w:b/>
        </w:rPr>
        <w:t xml:space="preserve">: </w:t>
      </w:r>
      <w:r w:rsidR="00B7548E">
        <w:rPr>
          <w:b/>
        </w:rPr>
        <w:t xml:space="preserve">It is proposed RAN3 to agree to </w:t>
      </w:r>
      <w:r>
        <w:rPr>
          <w:b/>
        </w:rPr>
        <w:t xml:space="preserve">enhance the F1AP specification to support </w:t>
      </w:r>
      <w:proofErr w:type="spellStart"/>
      <w:r>
        <w:rPr>
          <w:b/>
        </w:rPr>
        <w:t>gNB</w:t>
      </w:r>
      <w:proofErr w:type="spellEnd"/>
      <w:r>
        <w:rPr>
          <w:b/>
        </w:rPr>
        <w:t xml:space="preserve">-CU can </w:t>
      </w:r>
      <w:r w:rsidRPr="00663A05">
        <w:rPr>
          <w:b/>
        </w:rPr>
        <w:t>provide th</w:t>
      </w:r>
      <w:r w:rsidRPr="00663A05">
        <w:rPr>
          <w:rFonts w:hint="eastAsia"/>
          <w:b/>
        </w:rPr>
        <w:t>e</w:t>
      </w:r>
      <w:r w:rsidR="00CC70A6">
        <w:rPr>
          <w:b/>
        </w:rPr>
        <w:t xml:space="preserve"> SBFD</w:t>
      </w:r>
      <w:r w:rsidRPr="00663A05">
        <w:rPr>
          <w:b/>
        </w:rPr>
        <w:t xml:space="preserve"> time and frequency configuration </w:t>
      </w:r>
      <w:r w:rsidR="00CA5022">
        <w:rPr>
          <w:b/>
        </w:rPr>
        <w:t xml:space="preserve">info </w:t>
      </w:r>
      <w:r w:rsidR="00B7548E">
        <w:rPr>
          <w:b/>
        </w:rPr>
        <w:t xml:space="preserve">received over </w:t>
      </w:r>
      <w:proofErr w:type="spellStart"/>
      <w:r w:rsidR="00B7548E">
        <w:rPr>
          <w:b/>
        </w:rPr>
        <w:t>Xn</w:t>
      </w:r>
      <w:proofErr w:type="spellEnd"/>
      <w:r w:rsidR="00B7548E">
        <w:rPr>
          <w:b/>
        </w:rPr>
        <w:t xml:space="preserve"> interface</w:t>
      </w:r>
      <w:r w:rsidRPr="00663A05">
        <w:rPr>
          <w:b/>
        </w:rPr>
        <w:t xml:space="preserve"> from </w:t>
      </w:r>
      <w:proofErr w:type="spellStart"/>
      <w:r w:rsidRPr="00663A05">
        <w:rPr>
          <w:b/>
        </w:rPr>
        <w:t>gNB</w:t>
      </w:r>
      <w:proofErr w:type="spellEnd"/>
      <w:r w:rsidRPr="00663A05">
        <w:rPr>
          <w:b/>
        </w:rPr>
        <w:t xml:space="preserve">-CU to </w:t>
      </w:r>
      <w:proofErr w:type="spellStart"/>
      <w:r w:rsidRPr="00663A05">
        <w:rPr>
          <w:b/>
        </w:rPr>
        <w:t>gNB</w:t>
      </w:r>
      <w:proofErr w:type="spellEnd"/>
      <w:r w:rsidRPr="00663A05">
        <w:rPr>
          <w:b/>
        </w:rPr>
        <w:t>-</w:t>
      </w:r>
      <w:r w:rsidRPr="00663A05">
        <w:rPr>
          <w:rFonts w:hint="eastAsia"/>
          <w:b/>
        </w:rPr>
        <w:t>DU</w:t>
      </w:r>
      <w:r w:rsidR="00CD77A5">
        <w:rPr>
          <w:b/>
        </w:rPr>
        <w:t xml:space="preserve">, in </w:t>
      </w:r>
      <w:proofErr w:type="spellStart"/>
      <w:r w:rsidR="00CD77A5" w:rsidRPr="00CD77A5">
        <w:rPr>
          <w:b/>
        </w:rPr>
        <w:t>gNB</w:t>
      </w:r>
      <w:proofErr w:type="spellEnd"/>
      <w:r w:rsidR="00CD77A5" w:rsidRPr="00CD77A5">
        <w:rPr>
          <w:b/>
        </w:rPr>
        <w:t>-DU Configuration Update message</w:t>
      </w:r>
      <w:r>
        <w:rPr>
          <w:b/>
        </w:rPr>
        <w:t>.</w:t>
      </w:r>
    </w:p>
    <w:p w14:paraId="79F0D1D9" w14:textId="459F1D4F" w:rsidR="00CD3D58" w:rsidRPr="00575654" w:rsidRDefault="00CD3D58" w:rsidP="00CD3D58">
      <w:pPr>
        <w:pStyle w:val="20"/>
        <w:overflowPunct/>
        <w:autoSpaceDE/>
        <w:autoSpaceDN/>
        <w:adjustRightInd/>
        <w:ind w:left="567" w:hanging="567"/>
        <w:textAlignment w:val="auto"/>
        <w:rPr>
          <w:lang w:eastAsia="ja-JP"/>
        </w:rPr>
      </w:pPr>
      <w:r>
        <w:rPr>
          <w:lang w:eastAsia="ja-JP"/>
        </w:rPr>
        <w:t>2.</w:t>
      </w:r>
      <w:r w:rsidR="006C6D7F">
        <w:rPr>
          <w:lang w:eastAsia="ja-JP"/>
        </w:rPr>
        <w:t>2</w:t>
      </w:r>
      <w:r>
        <w:rPr>
          <w:lang w:eastAsia="ja-JP"/>
        </w:rPr>
        <w:tab/>
      </w:r>
      <w:r w:rsidRPr="00575654">
        <w:rPr>
          <w:lang w:eastAsia="ja-JP"/>
        </w:rPr>
        <w:t>Exchange of measurement configuration</w:t>
      </w:r>
    </w:p>
    <w:p w14:paraId="26AF618D" w14:textId="77777777" w:rsidR="00CD3D58" w:rsidRDefault="00CD3D58" w:rsidP="00CD3D58">
      <w:pPr>
        <w:spacing w:before="100" w:beforeAutospacing="1" w:after="100" w:afterAutospacing="1"/>
        <w:jc w:val="both"/>
      </w:pPr>
      <w:r>
        <w:t>In the LS from RAN1, RAN3 is request to support the exchange of following information</w:t>
      </w:r>
      <w:r>
        <w:rPr>
          <w:rFonts w:hint="eastAsia"/>
        </w:rPr>
        <w:t>:</w:t>
      </w:r>
      <w:r>
        <w:t xml:space="preserve"> </w:t>
      </w:r>
    </w:p>
    <w:p w14:paraId="313E3178" w14:textId="77777777" w:rsidR="00CD3D58" w:rsidRPr="0007038E" w:rsidRDefault="00CD3D58" w:rsidP="00CD3D58">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measurement resource configuration, i.e., SSB and/or periodic NZP CSI-RS</w:t>
      </w:r>
    </w:p>
    <w:p w14:paraId="4D63278C" w14:textId="7860DE3D" w:rsidR="00BC7D14" w:rsidRDefault="00630A68" w:rsidP="00CD3D58">
      <w:pPr>
        <w:spacing w:before="100" w:beforeAutospacing="1" w:after="100" w:afterAutospacing="1"/>
        <w:jc w:val="both"/>
      </w:pPr>
      <w:r>
        <w:rPr>
          <w:lang w:val="en-US"/>
        </w:rPr>
        <w:t>B</w:t>
      </w:r>
      <w:r>
        <w:rPr>
          <w:rFonts w:hint="eastAsia"/>
          <w:lang w:val="en-US"/>
        </w:rPr>
        <w:t>ased</w:t>
      </w:r>
      <w:r>
        <w:rPr>
          <w:lang w:val="en-US"/>
        </w:rPr>
        <w:t xml:space="preserve"> </w:t>
      </w:r>
      <w:r>
        <w:rPr>
          <w:rFonts w:hint="eastAsia"/>
          <w:lang w:val="en-US"/>
        </w:rPr>
        <w:t>on</w:t>
      </w:r>
      <w:r>
        <w:rPr>
          <w:lang w:val="en-US"/>
        </w:rPr>
        <w:t xml:space="preserve"> this</w:t>
      </w:r>
      <w:r w:rsidR="004B0BF8">
        <w:rPr>
          <w:lang w:val="en-US"/>
        </w:rPr>
        <w:t>, the measurement resource configuration is required to be exchanged. Currently, th</w:t>
      </w:r>
      <w:r w:rsidR="004B0BF8" w:rsidRPr="004B0BF8">
        <w:rPr>
          <w:lang w:val="en-US"/>
        </w:rPr>
        <w:t xml:space="preserve">e SSB resource configuration has been already exchanged in </w:t>
      </w:r>
      <w:proofErr w:type="spellStart"/>
      <w:r w:rsidR="004B0BF8" w:rsidRPr="004B0BF8">
        <w:rPr>
          <w:i/>
          <w:lang w:val="en-US"/>
        </w:rPr>
        <w:t>MeasTiming</w:t>
      </w:r>
      <w:proofErr w:type="spellEnd"/>
      <w:r w:rsidR="004B0BF8" w:rsidRPr="004B0BF8">
        <w:rPr>
          <w:lang w:val="en-US"/>
        </w:rPr>
        <w:t xml:space="preserve"> field of </w:t>
      </w:r>
      <w:r w:rsidR="004B0BF8" w:rsidRPr="004B0BF8">
        <w:t xml:space="preserve">inter-node RRC message </w:t>
      </w:r>
      <w:r w:rsidR="004B0BF8" w:rsidRPr="004B0BF8">
        <w:rPr>
          <w:i/>
          <w:lang w:eastAsia="en-US"/>
        </w:rPr>
        <w:t>Measurement Timing Configuration</w:t>
      </w:r>
      <w:r w:rsidR="004B0BF8" w:rsidRPr="004B0BF8">
        <w:rPr>
          <w:lang w:eastAsia="en-US"/>
        </w:rPr>
        <w:t xml:space="preserve">, </w:t>
      </w:r>
      <w:r w:rsidR="00575F1F">
        <w:rPr>
          <w:rFonts w:hint="eastAsia"/>
        </w:rPr>
        <w:t>whi</w:t>
      </w:r>
      <w:r w:rsidR="00575F1F">
        <w:rPr>
          <w:lang w:eastAsia="en-US"/>
        </w:rPr>
        <w:t xml:space="preserve">ch is </w:t>
      </w:r>
      <w:r w:rsidR="004B0BF8" w:rsidRPr="004B0BF8">
        <w:rPr>
          <w:lang w:eastAsia="en-US"/>
        </w:rPr>
        <w:t xml:space="preserve">used by </w:t>
      </w:r>
      <w:proofErr w:type="spellStart"/>
      <w:r w:rsidR="004B0BF8" w:rsidRPr="004B0BF8">
        <w:rPr>
          <w:lang w:eastAsia="en-US"/>
        </w:rPr>
        <w:t>gNB</w:t>
      </w:r>
      <w:proofErr w:type="spellEnd"/>
      <w:r w:rsidR="004B0BF8" w:rsidRPr="004B0BF8">
        <w:rPr>
          <w:lang w:eastAsia="en-US"/>
        </w:rPr>
        <w:t xml:space="preserve"> </w:t>
      </w:r>
      <w:r w:rsidR="00575F1F">
        <w:rPr>
          <w:lang w:eastAsia="en-US"/>
        </w:rPr>
        <w:t xml:space="preserve">to </w:t>
      </w:r>
      <w:r w:rsidR="00575F1F" w:rsidRPr="00EA5FA7">
        <w:t>generate the measurement gaps based on the received SMTC information</w:t>
      </w:r>
      <w:r w:rsidR="004B0BF8" w:rsidRPr="004B0BF8">
        <w:rPr>
          <w:lang w:eastAsia="en-US"/>
        </w:rPr>
        <w:t>.</w:t>
      </w:r>
      <w:r w:rsidR="004B0BF8" w:rsidRPr="004B0BF8">
        <w:t xml:space="preserve"> While the NZP CSI-RS </w:t>
      </w:r>
      <w:r w:rsidR="004B0BF8" w:rsidRPr="004B0BF8">
        <w:rPr>
          <w:lang w:val="en-US"/>
        </w:rPr>
        <w:t>resource configuration</w:t>
      </w:r>
      <w:r w:rsidR="004B0BF8">
        <w:rPr>
          <w:lang w:val="en-US"/>
        </w:rPr>
        <w:t xml:space="preserve"> </w:t>
      </w:r>
      <w:r w:rsidR="004B0BF8" w:rsidRPr="004B0BF8">
        <w:t xml:space="preserve">hasn’t be provided in inter-node </w:t>
      </w:r>
      <w:r w:rsidR="004B0BF8" w:rsidRPr="004B0BF8">
        <w:rPr>
          <w:rFonts w:hint="eastAsia"/>
        </w:rPr>
        <w:t>RRC</w:t>
      </w:r>
      <w:r w:rsidR="004B0BF8" w:rsidRPr="004B0BF8">
        <w:t xml:space="preserve"> message</w:t>
      </w:r>
      <w:r w:rsidR="004B0BF8">
        <w:t xml:space="preserve"> </w:t>
      </w:r>
      <w:r w:rsidR="004B0BF8" w:rsidRPr="004B0BF8">
        <w:rPr>
          <w:i/>
          <w:lang w:eastAsia="en-US"/>
        </w:rPr>
        <w:t>Measurement Timing Configuration</w:t>
      </w:r>
      <w:r w:rsidR="004B0BF8" w:rsidRPr="004B0BF8">
        <w:rPr>
          <w:rFonts w:hint="eastAsia"/>
        </w:rPr>
        <w:t>.</w:t>
      </w:r>
      <w:r w:rsidR="004B0BF8">
        <w:t xml:space="preserve"> </w:t>
      </w:r>
    </w:p>
    <w:p w14:paraId="66DBD59E" w14:textId="6F0CCC75" w:rsidR="00596402" w:rsidRDefault="00596402" w:rsidP="00575F1F">
      <w:pPr>
        <w:spacing w:before="100" w:beforeAutospacing="1" w:after="100" w:afterAutospacing="1"/>
        <w:jc w:val="both"/>
        <w:rPr>
          <w:b/>
          <w:lang w:val="en-US"/>
        </w:rPr>
      </w:pPr>
      <w:r w:rsidRPr="00596402">
        <w:rPr>
          <w:rFonts w:hint="eastAsia"/>
          <w:lang w:val="en-US"/>
        </w:rPr>
        <w:t>W</w:t>
      </w:r>
      <w:r w:rsidRPr="00596402">
        <w:rPr>
          <w:lang w:val="en-US"/>
        </w:rPr>
        <w:t xml:space="preserve">hile for </w:t>
      </w:r>
      <w:r>
        <w:t xml:space="preserve">NZP CSI-RS resource configuration, it was defined in </w:t>
      </w:r>
      <w:r w:rsidRPr="00BC7D14">
        <w:rPr>
          <w:i/>
        </w:rPr>
        <w:t>NZP-CSI-RS-</w:t>
      </w:r>
      <w:proofErr w:type="spellStart"/>
      <w:r w:rsidRPr="00BC7D14">
        <w:rPr>
          <w:i/>
        </w:rPr>
        <w:t>ResourceSet</w:t>
      </w:r>
      <w:proofErr w:type="spellEnd"/>
      <w:r>
        <w:t xml:space="preserve"> in </w:t>
      </w:r>
      <w:r w:rsidRPr="004B0BF8">
        <w:rPr>
          <w:i/>
          <w:lang w:eastAsia="en-US"/>
        </w:rPr>
        <w:t>Measurement Timing Configuration</w:t>
      </w:r>
      <w:r>
        <w:t xml:space="preserve"> by RAN2, but RAN2 has not included it in the inter-node message. RAN3 could either refer to </w:t>
      </w:r>
      <w:r w:rsidRPr="00BC7D14">
        <w:rPr>
          <w:i/>
        </w:rPr>
        <w:t>NZP-CSI-RS-</w:t>
      </w:r>
      <w:proofErr w:type="spellStart"/>
      <w:r w:rsidRPr="00BC7D14">
        <w:rPr>
          <w:i/>
        </w:rPr>
        <w:t>ResourceSet</w:t>
      </w:r>
      <w:proofErr w:type="spellEnd"/>
      <w:r>
        <w:t xml:space="preserve"> IE directly, or ask RAN2 to include </w:t>
      </w:r>
      <w:r w:rsidR="0049443E">
        <w:t>this IE in the inter-node message.</w:t>
      </w:r>
      <w:r>
        <w:t xml:space="preserve"> </w:t>
      </w:r>
    </w:p>
    <w:p w14:paraId="23CFF5F9" w14:textId="4D7BCE6A" w:rsidR="00575F1F" w:rsidRDefault="00575F1F" w:rsidP="00575F1F">
      <w:pPr>
        <w:spacing w:before="100" w:beforeAutospacing="1" w:after="100" w:afterAutospacing="1"/>
        <w:jc w:val="both"/>
        <w:rPr>
          <w:b/>
          <w:i/>
          <w:lang w:eastAsia="en-US"/>
        </w:rPr>
      </w:pPr>
      <w:r w:rsidRPr="004B0BF8">
        <w:rPr>
          <w:rFonts w:hint="eastAsia"/>
          <w:b/>
          <w:lang w:val="en-US"/>
        </w:rPr>
        <w:t>O</w:t>
      </w:r>
      <w:r w:rsidRPr="004B0BF8">
        <w:rPr>
          <w:b/>
          <w:lang w:val="en-US"/>
        </w:rPr>
        <w:t>bservation</w:t>
      </w:r>
      <w:r w:rsidR="006C6D7F">
        <w:rPr>
          <w:b/>
          <w:lang w:val="en-US"/>
        </w:rPr>
        <w:t xml:space="preserve"> 1</w:t>
      </w:r>
      <w:r w:rsidRPr="004B0BF8">
        <w:rPr>
          <w:b/>
          <w:lang w:val="en-US"/>
        </w:rPr>
        <w:t xml:space="preserve">: </w:t>
      </w:r>
      <w:r w:rsidR="00031954">
        <w:rPr>
          <w:b/>
          <w:lang w:val="en-US"/>
        </w:rPr>
        <w:t>T</w:t>
      </w:r>
      <w:r w:rsidR="00031954" w:rsidRPr="004B0BF8">
        <w:rPr>
          <w:b/>
          <w:lang w:val="en-US"/>
        </w:rPr>
        <w:t xml:space="preserve">he </w:t>
      </w:r>
      <w:r w:rsidRPr="004B0BF8">
        <w:rPr>
          <w:b/>
          <w:lang w:val="en-US"/>
        </w:rPr>
        <w:t xml:space="preserve">SSB resource configuration has been already exchanged in </w:t>
      </w:r>
      <w:proofErr w:type="spellStart"/>
      <w:r w:rsidRPr="004B0BF8">
        <w:rPr>
          <w:b/>
          <w:i/>
          <w:lang w:val="en-US"/>
        </w:rPr>
        <w:t>MeasTiming</w:t>
      </w:r>
      <w:proofErr w:type="spellEnd"/>
      <w:r w:rsidRPr="004B0BF8">
        <w:rPr>
          <w:b/>
          <w:lang w:val="en-US"/>
        </w:rPr>
        <w:t xml:space="preserve"> field of </w:t>
      </w:r>
      <w:r w:rsidRPr="004B0BF8">
        <w:rPr>
          <w:b/>
        </w:rPr>
        <w:t xml:space="preserve">inter-node RRC message </w:t>
      </w:r>
      <w:r w:rsidRPr="004B0BF8">
        <w:rPr>
          <w:b/>
          <w:i/>
          <w:lang w:eastAsia="en-US"/>
        </w:rPr>
        <w:t>Measurement Timing Configuration</w:t>
      </w:r>
      <w:r w:rsidR="005B490F" w:rsidRPr="005B490F">
        <w:rPr>
          <w:b/>
          <w:lang w:val="en-US"/>
        </w:rPr>
        <w:t>, as defined by RAN2; while for NZP CSI-RS resource configuration, RAN2 defined this IE but not included in the inter-node RRC message</w:t>
      </w:r>
      <w:r>
        <w:rPr>
          <w:b/>
          <w:i/>
          <w:lang w:eastAsia="en-US"/>
        </w:rPr>
        <w:t>.</w:t>
      </w:r>
    </w:p>
    <w:p w14:paraId="69B819AE" w14:textId="57E5404B" w:rsidR="00575F1F" w:rsidRDefault="005B490F" w:rsidP="00BC7D14">
      <w:pPr>
        <w:spacing w:before="100" w:beforeAutospacing="1" w:after="100" w:afterAutospacing="1"/>
        <w:jc w:val="both"/>
      </w:pPr>
      <w:r>
        <w:t xml:space="preserve">On the other hand, </w:t>
      </w:r>
      <w:r w:rsidR="00BC7D14">
        <w:rPr>
          <w:lang w:val="en-US"/>
        </w:rPr>
        <w:t>whatever the solution option is to be chosen by RAN1 or RAN2, we need to further consider the concrete IE design</w:t>
      </w:r>
      <w:r w:rsidR="00575F1F">
        <w:rPr>
          <w:lang w:val="en-US"/>
        </w:rPr>
        <w:t xml:space="preserve"> of </w:t>
      </w:r>
      <w:proofErr w:type="spellStart"/>
      <w:r w:rsidR="00575F1F">
        <w:rPr>
          <w:lang w:val="en-US"/>
        </w:rPr>
        <w:t>XnAP</w:t>
      </w:r>
      <w:proofErr w:type="spellEnd"/>
      <w:r w:rsidR="00575F1F">
        <w:rPr>
          <w:lang w:val="en-US"/>
        </w:rPr>
        <w:t xml:space="preserve"> and F1AP</w:t>
      </w:r>
      <w:r w:rsidR="00BC7D14">
        <w:rPr>
          <w:lang w:val="en-US"/>
        </w:rPr>
        <w:t>. As we could see that from the IE “</w:t>
      </w:r>
      <w:r w:rsidR="00BC7D14" w:rsidRPr="000F61A6">
        <w:t>Served Cell Information NR</w:t>
      </w:r>
      <w:r w:rsidR="00BC7D14">
        <w:t>”, in which there is sub-IE “</w:t>
      </w:r>
      <w:r w:rsidR="00575F1F" w:rsidRPr="00FD0425">
        <w:t>Measurement Timing Configuration</w:t>
      </w:r>
      <w:r w:rsidR="00BC7D14">
        <w:t xml:space="preserve">” which further includes </w:t>
      </w:r>
      <w:r w:rsidR="00575F1F" w:rsidRPr="00FD0425">
        <w:rPr>
          <w:lang w:val="en-US"/>
        </w:rPr>
        <w:t xml:space="preserve">the </w:t>
      </w:r>
      <w:proofErr w:type="spellStart"/>
      <w:r w:rsidR="00575F1F" w:rsidRPr="00FD0425">
        <w:rPr>
          <w:i/>
          <w:lang w:val="en-US"/>
        </w:rPr>
        <w:t>MeasurementTimingConfiguration</w:t>
      </w:r>
      <w:proofErr w:type="spellEnd"/>
      <w:r w:rsidR="00575F1F" w:rsidRPr="00FD0425">
        <w:rPr>
          <w:lang w:val="en-US"/>
        </w:rPr>
        <w:t xml:space="preserve"> inter-node message</w:t>
      </w:r>
      <w:r w:rsidR="00575F1F" w:rsidRPr="00FD0425">
        <w:rPr>
          <w:rFonts w:cs="Arial"/>
        </w:rPr>
        <w:t xml:space="preserve"> for the served cell</w:t>
      </w:r>
      <w:r w:rsidR="00575F1F">
        <w:t xml:space="preserve">, which has included the SSB resource configuration. If RAN2 agree to introduce the </w:t>
      </w:r>
      <w:r w:rsidR="00575F1F" w:rsidRPr="00BC7D14">
        <w:rPr>
          <w:i/>
        </w:rPr>
        <w:t>NZP-CSI-RS-</w:t>
      </w:r>
      <w:proofErr w:type="spellStart"/>
      <w:r w:rsidR="00575F1F" w:rsidRPr="00BC7D14">
        <w:rPr>
          <w:i/>
        </w:rPr>
        <w:t>ResourceSet</w:t>
      </w:r>
      <w:proofErr w:type="spellEnd"/>
      <w:r w:rsidR="00575F1F">
        <w:t xml:space="preserve"> in </w:t>
      </w:r>
      <w:r w:rsidR="00575F1F" w:rsidRPr="004B0BF8">
        <w:rPr>
          <w:i/>
          <w:lang w:eastAsia="en-US"/>
        </w:rPr>
        <w:t>Measurement Timing Configuration</w:t>
      </w:r>
      <w:r w:rsidR="00575F1F">
        <w:rPr>
          <w:i/>
          <w:lang w:eastAsia="en-US"/>
        </w:rPr>
        <w:t xml:space="preserve">, </w:t>
      </w:r>
      <w:r w:rsidR="00575F1F">
        <w:t xml:space="preserve">the current </w:t>
      </w:r>
      <w:proofErr w:type="spellStart"/>
      <w:r w:rsidR="00575F1F">
        <w:t>XnAP</w:t>
      </w:r>
      <w:proofErr w:type="spellEnd"/>
      <w:r w:rsidR="00575F1F">
        <w:t xml:space="preserve"> and F1AP specification can support the exchange of SBFD time configuration naturally; otherwise, new filed need to be introduced to </w:t>
      </w:r>
      <w:r w:rsidR="00575F1F" w:rsidRPr="000F05A6">
        <w:rPr>
          <w:i/>
        </w:rPr>
        <w:t>Served Cell Information NR</w:t>
      </w:r>
      <w:r w:rsidR="00575F1F">
        <w:t xml:space="preserve"> IE.</w:t>
      </w:r>
    </w:p>
    <w:p w14:paraId="3DE4A914" w14:textId="463345A7" w:rsidR="00FE2AFF" w:rsidRDefault="00575F1F" w:rsidP="00575F1F">
      <w:pPr>
        <w:spacing w:before="100" w:beforeAutospacing="1" w:after="100" w:afterAutospacing="1"/>
        <w:jc w:val="both"/>
        <w:rPr>
          <w:b/>
        </w:rPr>
      </w:pPr>
      <w:r w:rsidRPr="008777C6">
        <w:rPr>
          <w:b/>
        </w:rPr>
        <w:t xml:space="preserve">Proposal </w:t>
      </w:r>
      <w:r w:rsidR="006C6D7F">
        <w:rPr>
          <w:b/>
        </w:rPr>
        <w:t>3</w:t>
      </w:r>
      <w:r w:rsidRPr="008777C6">
        <w:rPr>
          <w:b/>
        </w:rPr>
        <w:t>:</w:t>
      </w:r>
      <w:r>
        <w:rPr>
          <w:b/>
        </w:rPr>
        <w:t xml:space="preserve"> </w:t>
      </w:r>
      <w:r w:rsidR="00FE2AFF">
        <w:rPr>
          <w:b/>
        </w:rPr>
        <w:t xml:space="preserve">RAN3 to confirm that </w:t>
      </w:r>
      <w:r w:rsidR="00FE2AFF" w:rsidRPr="004B0BF8">
        <w:rPr>
          <w:b/>
          <w:lang w:val="en-US"/>
        </w:rPr>
        <w:t>SSB resource configuration</w:t>
      </w:r>
      <w:r w:rsidR="00FE2AFF">
        <w:rPr>
          <w:rFonts w:hint="eastAsia"/>
          <w:b/>
        </w:rPr>
        <w:t xml:space="preserve"> </w:t>
      </w:r>
      <w:r w:rsidR="00FE2AFF">
        <w:rPr>
          <w:b/>
        </w:rPr>
        <w:t xml:space="preserve">has already been supported to be exchanged between </w:t>
      </w:r>
      <w:proofErr w:type="spellStart"/>
      <w:r w:rsidR="00FE2AFF">
        <w:rPr>
          <w:b/>
        </w:rPr>
        <w:t>gNBs</w:t>
      </w:r>
      <w:proofErr w:type="spellEnd"/>
      <w:r w:rsidR="00D11177">
        <w:rPr>
          <w:b/>
        </w:rPr>
        <w:t xml:space="preserve"> in </w:t>
      </w:r>
      <w:r w:rsidR="00D11177" w:rsidRPr="00663A05">
        <w:rPr>
          <w:b/>
          <w:i/>
        </w:rPr>
        <w:t>Served Cell Information NR</w:t>
      </w:r>
      <w:r w:rsidR="00D11177" w:rsidRPr="00B54996">
        <w:rPr>
          <w:b/>
          <w:i/>
        </w:rPr>
        <w:t xml:space="preserve"> </w:t>
      </w:r>
      <w:r w:rsidR="00D11177" w:rsidRPr="007F5FC1">
        <w:rPr>
          <w:b/>
        </w:rPr>
        <w:t>IE</w:t>
      </w:r>
      <w:r w:rsidR="0027441C">
        <w:rPr>
          <w:b/>
        </w:rPr>
        <w:t>.</w:t>
      </w:r>
      <w:r w:rsidR="00FE2AFF">
        <w:rPr>
          <w:b/>
        </w:rPr>
        <w:t xml:space="preserve"> </w:t>
      </w:r>
    </w:p>
    <w:p w14:paraId="67CD728C" w14:textId="524B0D85" w:rsidR="00575F1F" w:rsidRPr="007936D8" w:rsidRDefault="00FE2AFF" w:rsidP="00575F1F">
      <w:pPr>
        <w:spacing w:before="100" w:beforeAutospacing="1" w:after="100" w:afterAutospacing="1"/>
        <w:jc w:val="both"/>
        <w:rPr>
          <w:b/>
        </w:rPr>
      </w:pPr>
      <w:r>
        <w:rPr>
          <w:b/>
        </w:rPr>
        <w:t>Proposal 3bis: While for t</w:t>
      </w:r>
      <w:r w:rsidR="00575F1F">
        <w:rPr>
          <w:rFonts w:hint="eastAsia"/>
          <w:b/>
        </w:rPr>
        <w:t>h</w:t>
      </w:r>
      <w:r w:rsidR="00575F1F">
        <w:rPr>
          <w:b/>
        </w:rPr>
        <w:t xml:space="preserve">e </w:t>
      </w:r>
      <w:r w:rsidR="00575F1F" w:rsidRPr="00575F1F">
        <w:rPr>
          <w:b/>
        </w:rPr>
        <w:t>NZP-CSI-RS resource configuration</w:t>
      </w:r>
      <w:r>
        <w:rPr>
          <w:b/>
        </w:rPr>
        <w:t>, it</w:t>
      </w:r>
      <w:r w:rsidR="00575F1F" w:rsidRPr="00575F1F">
        <w:rPr>
          <w:b/>
        </w:rPr>
        <w:t xml:space="preserve"> </w:t>
      </w:r>
      <w:r w:rsidR="00575F1F">
        <w:rPr>
          <w:b/>
        </w:rPr>
        <w:t xml:space="preserve">should be provided in </w:t>
      </w:r>
      <w:r w:rsidR="00575F1F" w:rsidRPr="00663A05">
        <w:rPr>
          <w:b/>
          <w:i/>
        </w:rPr>
        <w:t>Served Cell Information NR</w:t>
      </w:r>
      <w:r w:rsidR="00575F1F" w:rsidRPr="00B54996">
        <w:rPr>
          <w:b/>
          <w:i/>
        </w:rPr>
        <w:t xml:space="preserve"> </w:t>
      </w:r>
      <w:r w:rsidR="00575F1F" w:rsidRPr="007F5FC1">
        <w:rPr>
          <w:b/>
        </w:rPr>
        <w:t>IE</w:t>
      </w:r>
      <w:r>
        <w:rPr>
          <w:b/>
        </w:rPr>
        <w:t xml:space="preserve"> and</w:t>
      </w:r>
      <w:r w:rsidR="00575F1F" w:rsidRPr="007F5FC1">
        <w:rPr>
          <w:b/>
        </w:rPr>
        <w:t xml:space="preserve">, </w:t>
      </w:r>
      <w:r>
        <w:rPr>
          <w:b/>
        </w:rPr>
        <w:t xml:space="preserve">RAN3 to discuss </w:t>
      </w:r>
      <w:r w:rsidR="00575F1F" w:rsidRPr="007F5FC1">
        <w:rPr>
          <w:b/>
        </w:rPr>
        <w:t>the detail</w:t>
      </w:r>
      <w:r w:rsidR="00575F1F">
        <w:rPr>
          <w:b/>
        </w:rPr>
        <w:t>ed sub-IE design</w:t>
      </w:r>
      <w:r>
        <w:rPr>
          <w:b/>
        </w:rPr>
        <w:t>, either asking</w:t>
      </w:r>
      <w:r w:rsidR="00575F1F" w:rsidRPr="007F5FC1">
        <w:rPr>
          <w:b/>
        </w:rPr>
        <w:t xml:space="preserve"> RAN2</w:t>
      </w:r>
      <w:r w:rsidR="00575F1F">
        <w:rPr>
          <w:b/>
        </w:rPr>
        <w:t xml:space="preserve"> to work on the detailed parameters and IE design</w:t>
      </w:r>
      <w:r w:rsidR="00977C88">
        <w:rPr>
          <w:b/>
        </w:rPr>
        <w:t xml:space="preserve">, or just refer directly to the IE </w:t>
      </w:r>
      <w:r w:rsidR="00977C88" w:rsidRPr="00977C88">
        <w:rPr>
          <w:b/>
          <w:i/>
        </w:rPr>
        <w:t>NZP-CSI-RS-</w:t>
      </w:r>
      <w:proofErr w:type="spellStart"/>
      <w:r w:rsidR="00977C88" w:rsidRPr="00977C88">
        <w:rPr>
          <w:b/>
          <w:i/>
        </w:rPr>
        <w:t>ResourceSet</w:t>
      </w:r>
      <w:proofErr w:type="spellEnd"/>
      <w:r w:rsidR="00977C88" w:rsidRPr="00977C88">
        <w:rPr>
          <w:b/>
          <w:i/>
        </w:rPr>
        <w:t xml:space="preserve"> </w:t>
      </w:r>
      <w:r w:rsidR="00977C88" w:rsidRPr="00977C88">
        <w:rPr>
          <w:b/>
        </w:rPr>
        <w:t>defined by RAN2</w:t>
      </w:r>
      <w:r w:rsidR="00575F1F" w:rsidRPr="007F5FC1">
        <w:rPr>
          <w:b/>
        </w:rPr>
        <w:t>.</w:t>
      </w:r>
    </w:p>
    <w:p w14:paraId="3EE39D67" w14:textId="26463073" w:rsidR="00B81D11" w:rsidRPr="00B81D11" w:rsidRDefault="00575F1F" w:rsidP="00B81D11">
      <w:pPr>
        <w:spacing w:before="100" w:beforeAutospacing="1" w:after="100" w:afterAutospacing="1"/>
        <w:jc w:val="both"/>
      </w:pPr>
      <w:r w:rsidRPr="00B81D11">
        <w:rPr>
          <w:rFonts w:hint="eastAsia"/>
        </w:rPr>
        <w:t>I</w:t>
      </w:r>
      <w:r w:rsidRPr="00B81D11">
        <w:t xml:space="preserve">n addition, </w:t>
      </w:r>
      <w:r w:rsidR="00E55129" w:rsidRPr="00B81D11">
        <w:rPr>
          <w:rFonts w:hint="eastAsia"/>
        </w:rPr>
        <w:t>there</w:t>
      </w:r>
      <w:r w:rsidR="00E55129" w:rsidRPr="00B81D11">
        <w:t xml:space="preserve"> is another open point, i.e. </w:t>
      </w:r>
      <w:r w:rsidRPr="00B81D11">
        <w:rPr>
          <w:rFonts w:hint="eastAsia"/>
        </w:rPr>
        <w:t xml:space="preserve">whether </w:t>
      </w:r>
      <w:r w:rsidRPr="00B81D11">
        <w:t>there is need to trigger the neighbo</w:t>
      </w:r>
      <w:r w:rsidR="007F5482" w:rsidRPr="00B81D11">
        <w:t>u</w:t>
      </w:r>
      <w:r w:rsidRPr="00B81D11">
        <w:t xml:space="preserve">r </w:t>
      </w:r>
      <w:proofErr w:type="spellStart"/>
      <w:r w:rsidR="007F5482" w:rsidRPr="00B81D11">
        <w:t>gNB</w:t>
      </w:r>
      <w:proofErr w:type="spellEnd"/>
      <w:r w:rsidR="007F5482" w:rsidRPr="00B81D11">
        <w:t xml:space="preserve"> </w:t>
      </w:r>
      <w:r w:rsidR="007F5482" w:rsidRPr="00B81D11">
        <w:rPr>
          <w:rFonts w:hint="eastAsia"/>
        </w:rPr>
        <w:t>t</w:t>
      </w:r>
      <w:r w:rsidR="007F5482" w:rsidRPr="00B81D11">
        <w:t xml:space="preserve">o </w:t>
      </w:r>
      <w:r w:rsidR="00112DC6" w:rsidRPr="00B81D11">
        <w:t>perform</w:t>
      </w:r>
      <w:r w:rsidR="007F5482" w:rsidRPr="00B81D11">
        <w:t xml:space="preserve"> </w:t>
      </w:r>
      <w:r w:rsidR="00300060" w:rsidRPr="00B81D11">
        <w:t xml:space="preserve">CLI </w:t>
      </w:r>
      <w:r w:rsidR="007F5482" w:rsidRPr="00B81D11">
        <w:t xml:space="preserve">measurement </w:t>
      </w:r>
      <w:r w:rsidR="00354458" w:rsidRPr="00B81D11">
        <w:t xml:space="preserve">on which cell and </w:t>
      </w:r>
      <w:r w:rsidR="00300060" w:rsidRPr="00B81D11">
        <w:t xml:space="preserve">on </w:t>
      </w:r>
      <w:r w:rsidR="00300060" w:rsidRPr="00B81D11">
        <w:rPr>
          <w:rFonts w:hint="eastAsia"/>
        </w:rPr>
        <w:t xml:space="preserve">exactly </w:t>
      </w:r>
      <w:r w:rsidR="00470385" w:rsidRPr="00B81D11">
        <w:t>which</w:t>
      </w:r>
      <w:r w:rsidR="00300060" w:rsidRPr="00B81D11">
        <w:t xml:space="preserve"> signal</w:t>
      </w:r>
      <w:r w:rsidR="00470385" w:rsidRPr="00B81D11">
        <w:t>(</w:t>
      </w:r>
      <w:r w:rsidR="00300060" w:rsidRPr="00B81D11">
        <w:t>s</w:t>
      </w:r>
      <w:r w:rsidR="00470385" w:rsidRPr="00B81D11">
        <w:t>)</w:t>
      </w:r>
      <w:r w:rsidR="00B715F9" w:rsidRPr="00B81D11">
        <w:t xml:space="preserve"> (SSB or NZP-CSI-RS), </w:t>
      </w:r>
      <w:r w:rsidR="003F20E2" w:rsidRPr="00B81D11">
        <w:t xml:space="preserve">in order to be simple, we think it could be left to </w:t>
      </w:r>
      <w:proofErr w:type="spellStart"/>
      <w:r w:rsidR="003F20E2" w:rsidRPr="00B81D11">
        <w:t>gNB</w:t>
      </w:r>
      <w:proofErr w:type="spellEnd"/>
      <w:r w:rsidR="003F20E2" w:rsidRPr="00B81D11">
        <w:t xml:space="preserve"> implementation.</w:t>
      </w:r>
      <w:r w:rsidR="007F5482" w:rsidRPr="00B81D11">
        <w:t xml:space="preserve">  </w:t>
      </w:r>
    </w:p>
    <w:p w14:paraId="05268527" w14:textId="2021771F" w:rsidR="00630A68" w:rsidRPr="00EB265D" w:rsidRDefault="00630A68" w:rsidP="00EB265D">
      <w:pPr>
        <w:pStyle w:val="20"/>
        <w:overflowPunct/>
        <w:autoSpaceDE/>
        <w:autoSpaceDN/>
        <w:adjustRightInd/>
        <w:ind w:left="567" w:hanging="567"/>
        <w:textAlignment w:val="auto"/>
        <w:rPr>
          <w:lang w:eastAsia="ja-JP"/>
        </w:rPr>
      </w:pPr>
      <w:r w:rsidRPr="00630A68">
        <w:rPr>
          <w:lang w:eastAsia="ja-JP"/>
        </w:rPr>
        <w:t>2.3</w:t>
      </w:r>
      <w:r w:rsidRPr="00630A68">
        <w:rPr>
          <w:lang w:eastAsia="ja-JP"/>
        </w:rPr>
        <w:tab/>
        <w:t>Exchange of measurement result</w:t>
      </w:r>
      <w:r w:rsidR="00EB265D">
        <w:rPr>
          <w:lang w:eastAsia="ja-JP"/>
        </w:rPr>
        <w:t xml:space="preserve"> and </w:t>
      </w:r>
      <w:r w:rsidR="00EB265D" w:rsidRPr="00B7548E">
        <w:rPr>
          <w:lang w:eastAsia="ja-JP"/>
        </w:rPr>
        <w:t>CLI-mitigation request</w:t>
      </w:r>
    </w:p>
    <w:p w14:paraId="31CED90C" w14:textId="77777777" w:rsidR="00630A68" w:rsidRPr="00630A68" w:rsidRDefault="00630A68" w:rsidP="00630A68">
      <w:pPr>
        <w:spacing w:before="100" w:beforeAutospacing="1" w:after="100" w:afterAutospacing="1"/>
        <w:jc w:val="both"/>
      </w:pPr>
      <w:r w:rsidRPr="00630A68">
        <w:t>In the LS from RAN1, RAN3 is request to support the exchange of following information</w:t>
      </w:r>
      <w:r w:rsidRPr="00630A68">
        <w:rPr>
          <w:rFonts w:hint="eastAsia"/>
        </w:rPr>
        <w:t>:</w:t>
      </w:r>
      <w:r w:rsidRPr="00630A68">
        <w:t xml:space="preserve"> </w:t>
      </w:r>
    </w:p>
    <w:p w14:paraId="550CC0AC" w14:textId="0ABB44D0" w:rsidR="00630A68" w:rsidRPr="00EB265D" w:rsidRDefault="00630A68" w:rsidP="00630A68">
      <w:pPr>
        <w:numPr>
          <w:ilvl w:val="0"/>
          <w:numId w:val="16"/>
        </w:numPr>
        <w:overflowPunct/>
        <w:autoSpaceDE/>
        <w:autoSpaceDN/>
        <w:adjustRightInd/>
        <w:spacing w:after="0"/>
        <w:ind w:left="426"/>
        <w:textAlignment w:val="auto"/>
        <w:rPr>
          <w:rFonts w:ascii="宋体" w:hAnsi="宋体" w:cs="宋体"/>
          <w:szCs w:val="24"/>
          <w:lang w:val="en-US"/>
        </w:rPr>
      </w:pPr>
      <w:r w:rsidRPr="00630A68">
        <w:rPr>
          <w:rFonts w:eastAsia="Batang"/>
          <w:color w:val="000000" w:themeColor="text1"/>
          <w:kern w:val="24"/>
        </w:rPr>
        <w:t>Information exchange of strongest DL beam information</w:t>
      </w:r>
    </w:p>
    <w:p w14:paraId="4D4B8F71" w14:textId="7DD950CE" w:rsidR="00EB265D" w:rsidRPr="00EB265D" w:rsidRDefault="00EB265D" w:rsidP="00EB265D">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CLI-mitigation request</w:t>
      </w:r>
    </w:p>
    <w:p w14:paraId="3F872A14" w14:textId="44AE9A1C" w:rsidR="001C2B83" w:rsidRDefault="00630A68" w:rsidP="00630A68">
      <w:pPr>
        <w:spacing w:before="100" w:beforeAutospacing="1" w:after="100" w:afterAutospacing="1"/>
        <w:jc w:val="both"/>
        <w:rPr>
          <w:rFonts w:eastAsiaTheme="minorEastAsia"/>
          <w:color w:val="000000" w:themeColor="text1"/>
          <w:kern w:val="24"/>
        </w:rPr>
      </w:pPr>
      <w:r w:rsidRPr="00630A68">
        <w:rPr>
          <w:lang w:val="en-US"/>
        </w:rPr>
        <w:t xml:space="preserve">Firstly, </w:t>
      </w:r>
      <w:r w:rsidRPr="00630A68">
        <w:rPr>
          <w:rFonts w:hint="eastAsia"/>
        </w:rPr>
        <w:t>R</w:t>
      </w:r>
      <w:r w:rsidRPr="00630A68">
        <w:t xml:space="preserve">AN3 should discuss whether </w:t>
      </w:r>
      <w:r w:rsidR="006623C7">
        <w:rPr>
          <w:rFonts w:hint="eastAsia"/>
        </w:rPr>
        <w:t>the</w:t>
      </w:r>
      <w:r w:rsidR="006623C7">
        <w:t xml:space="preserve"> </w:t>
      </w:r>
      <w:r w:rsidR="006623C7">
        <w:rPr>
          <w:rFonts w:hint="eastAsia"/>
        </w:rPr>
        <w:t>strongest</w:t>
      </w:r>
      <w:r w:rsidR="006623C7">
        <w:t xml:space="preserve"> DL beam information and CLI-mitigation request can be sen</w:t>
      </w:r>
      <w:r w:rsidR="006835D7">
        <w:t>t</w:t>
      </w:r>
      <w:r w:rsidR="006623C7">
        <w:t xml:space="preserve"> together. </w:t>
      </w:r>
      <w:r w:rsidR="000C4C3D">
        <w:t>Technically</w:t>
      </w:r>
      <w:r w:rsidR="006623C7">
        <w:t>, we think the</w:t>
      </w:r>
      <w:r w:rsidR="00A14AAC">
        <w:t xml:space="preserve"> above two </w:t>
      </w:r>
      <w:r w:rsidR="00A14AAC" w:rsidRPr="00A14AAC">
        <w:t>field</w:t>
      </w:r>
      <w:r w:rsidR="00A14AAC">
        <w:t>s</w:t>
      </w:r>
      <w:r w:rsidR="006623C7">
        <w:t xml:space="preserve"> can be provided together</w:t>
      </w:r>
      <w:r w:rsidR="00F21EFC">
        <w:t>,</w:t>
      </w:r>
      <w:r w:rsidR="006623C7">
        <w:t xml:space="preserve"> </w:t>
      </w:r>
      <w:r w:rsidR="00F21EFC">
        <w:t xml:space="preserve">since when </w:t>
      </w:r>
      <w:r w:rsidR="006623C7">
        <w:t xml:space="preserve">the neighbour </w:t>
      </w:r>
      <w:proofErr w:type="spellStart"/>
      <w:r w:rsidR="006623C7">
        <w:t>gNB</w:t>
      </w:r>
      <w:proofErr w:type="spellEnd"/>
      <w:r w:rsidR="006623C7">
        <w:t xml:space="preserve"> </w:t>
      </w:r>
      <w:r w:rsidR="00F21EFC">
        <w:t xml:space="preserve">gets the </w:t>
      </w:r>
      <w:r w:rsidR="00F21EFC" w:rsidRPr="00630A68">
        <w:rPr>
          <w:rFonts w:eastAsia="Batang"/>
          <w:color w:val="000000" w:themeColor="text1"/>
          <w:kern w:val="24"/>
        </w:rPr>
        <w:t>strongest DL beam information</w:t>
      </w:r>
      <w:r w:rsidR="00F21EFC">
        <w:rPr>
          <w:rFonts w:eastAsia="Batang"/>
          <w:color w:val="000000" w:themeColor="text1"/>
          <w:kern w:val="24"/>
        </w:rPr>
        <w:t>, it could also evaluate whether there is any</w:t>
      </w:r>
      <w:r w:rsidR="006623C7">
        <w:t xml:space="preserve"> CLI from other </w:t>
      </w:r>
      <w:proofErr w:type="spellStart"/>
      <w:r w:rsidR="006623C7">
        <w:t>gNB</w:t>
      </w:r>
      <w:proofErr w:type="spellEnd"/>
      <w:r w:rsidR="00F21EFC">
        <w:t xml:space="preserve"> or not, and decide</w:t>
      </w:r>
      <w:r w:rsidR="006623C7">
        <w:t xml:space="preserve"> to request CLI mitigation</w:t>
      </w:r>
      <w:r w:rsidR="002A6BFB">
        <w:rPr>
          <w:rFonts w:eastAsia="Batang"/>
          <w:color w:val="000000" w:themeColor="text1"/>
          <w:kern w:val="24"/>
        </w:rPr>
        <w:t xml:space="preserve">, </w:t>
      </w:r>
      <w:r w:rsidR="00F21EFC">
        <w:rPr>
          <w:rFonts w:eastAsia="Batang"/>
          <w:color w:val="000000" w:themeColor="text1"/>
          <w:kern w:val="24"/>
        </w:rPr>
        <w:t xml:space="preserve">thus the two parameters could be included together, but </w:t>
      </w:r>
      <w:r w:rsidR="002A6BFB">
        <w:rPr>
          <w:rFonts w:eastAsia="Batang"/>
          <w:color w:val="000000" w:themeColor="text1"/>
          <w:kern w:val="24"/>
        </w:rPr>
        <w:t xml:space="preserve">of course </w:t>
      </w:r>
      <w:r w:rsidR="00F21EFC">
        <w:rPr>
          <w:rFonts w:eastAsia="Batang"/>
          <w:color w:val="000000" w:themeColor="text1"/>
          <w:kern w:val="24"/>
        </w:rPr>
        <w:t xml:space="preserve">it is up to </w:t>
      </w:r>
      <w:proofErr w:type="spellStart"/>
      <w:r w:rsidR="00F21EFC">
        <w:rPr>
          <w:rFonts w:eastAsia="Batang"/>
          <w:color w:val="000000" w:themeColor="text1"/>
          <w:kern w:val="24"/>
        </w:rPr>
        <w:t>gNB</w:t>
      </w:r>
      <w:proofErr w:type="spellEnd"/>
      <w:r w:rsidR="00F21EFC">
        <w:rPr>
          <w:rFonts w:eastAsia="Batang"/>
          <w:color w:val="000000" w:themeColor="text1"/>
          <w:kern w:val="24"/>
        </w:rPr>
        <w:t xml:space="preserve"> to decide whether to </w:t>
      </w:r>
      <w:r w:rsidR="00F40108">
        <w:rPr>
          <w:rFonts w:eastAsia="Batang"/>
          <w:color w:val="000000" w:themeColor="text1"/>
          <w:kern w:val="24"/>
        </w:rPr>
        <w:t>include the two parameters together</w:t>
      </w:r>
      <w:r w:rsidR="00F21EFC">
        <w:rPr>
          <w:rFonts w:eastAsia="Batang"/>
          <w:color w:val="000000" w:themeColor="text1"/>
          <w:kern w:val="24"/>
        </w:rPr>
        <w:t xml:space="preserve"> or not, if there is no interference, there is no need, i.e. the two parameters could be included in the same message as optional IEs</w:t>
      </w:r>
      <w:r w:rsidR="006623C7">
        <w:rPr>
          <w:rFonts w:eastAsia="Batang"/>
          <w:color w:val="000000" w:themeColor="text1"/>
          <w:kern w:val="24"/>
        </w:rPr>
        <w:t>.</w:t>
      </w:r>
      <w:r w:rsidR="00A14AAC">
        <w:rPr>
          <w:rFonts w:eastAsia="Batang"/>
          <w:color w:val="000000" w:themeColor="text1"/>
          <w:kern w:val="24"/>
        </w:rPr>
        <w:t xml:space="preserve"> </w:t>
      </w:r>
    </w:p>
    <w:p w14:paraId="63837462" w14:textId="3006AAD6" w:rsidR="001C2B83" w:rsidRPr="001C2B83" w:rsidRDefault="001C2B83" w:rsidP="00630A68">
      <w:pPr>
        <w:spacing w:before="100" w:beforeAutospacing="1" w:after="100" w:afterAutospacing="1"/>
        <w:jc w:val="both"/>
        <w:rPr>
          <w:b/>
        </w:rPr>
      </w:pPr>
      <w:r w:rsidRPr="00630A68">
        <w:rPr>
          <w:b/>
        </w:rPr>
        <w:t xml:space="preserve">Proposal </w:t>
      </w:r>
      <w:r w:rsidR="00332CAE">
        <w:rPr>
          <w:b/>
        </w:rPr>
        <w:t>4</w:t>
      </w:r>
      <w:r w:rsidRPr="00630A68">
        <w:rPr>
          <w:b/>
        </w:rPr>
        <w:t xml:space="preserve">: </w:t>
      </w:r>
      <w:r w:rsidRPr="00630A68">
        <w:rPr>
          <w:rFonts w:hint="eastAsia"/>
          <w:b/>
        </w:rPr>
        <w:t>R</w:t>
      </w:r>
      <w:r w:rsidRPr="00630A68">
        <w:rPr>
          <w:b/>
        </w:rPr>
        <w:t xml:space="preserve">AN3 </w:t>
      </w:r>
      <w:r>
        <w:rPr>
          <w:b/>
        </w:rPr>
        <w:t xml:space="preserve">agree to </w:t>
      </w:r>
      <w:r>
        <w:rPr>
          <w:rFonts w:hint="eastAsia"/>
          <w:b/>
        </w:rPr>
        <w:t>exchange</w:t>
      </w:r>
      <w:r>
        <w:rPr>
          <w:b/>
        </w:rPr>
        <w:t xml:space="preserve"> </w:t>
      </w:r>
      <w:r w:rsidR="002B676A">
        <w:rPr>
          <w:b/>
        </w:rPr>
        <w:t xml:space="preserve">the </w:t>
      </w:r>
      <w:r w:rsidR="002B676A" w:rsidRPr="001C2B83">
        <w:rPr>
          <w:b/>
        </w:rPr>
        <w:t>strongest DL beam information</w:t>
      </w:r>
      <w:r w:rsidRPr="001C2B83">
        <w:rPr>
          <w:b/>
        </w:rPr>
        <w:t xml:space="preserve"> </w:t>
      </w:r>
      <w:r w:rsidRPr="001C2B83">
        <w:rPr>
          <w:rFonts w:hint="eastAsia"/>
          <w:b/>
        </w:rPr>
        <w:t>and</w:t>
      </w:r>
      <w:r w:rsidRPr="001C2B83">
        <w:rPr>
          <w:b/>
        </w:rPr>
        <w:t xml:space="preserve"> </w:t>
      </w:r>
      <w:r w:rsidRPr="001C2B83">
        <w:rPr>
          <w:rFonts w:hint="eastAsia"/>
          <w:b/>
        </w:rPr>
        <w:t>the</w:t>
      </w:r>
      <w:r w:rsidRPr="001C2B83">
        <w:rPr>
          <w:b/>
        </w:rPr>
        <w:t xml:space="preserve"> CLI-mitigation request </w:t>
      </w:r>
      <w:r w:rsidR="00F21EFC">
        <w:rPr>
          <w:b/>
        </w:rPr>
        <w:t>as two optional IEs in the same message</w:t>
      </w:r>
      <w:r w:rsidRPr="001C2B83">
        <w:rPr>
          <w:rFonts w:hint="eastAsia"/>
          <w:b/>
        </w:rPr>
        <w:t>.</w:t>
      </w:r>
    </w:p>
    <w:p w14:paraId="65486917" w14:textId="284F84B5" w:rsidR="00630A68" w:rsidRPr="00630A68" w:rsidRDefault="001C2B83" w:rsidP="00630A68">
      <w:pPr>
        <w:spacing w:before="100" w:beforeAutospacing="1" w:after="100" w:afterAutospacing="1"/>
        <w:jc w:val="both"/>
      </w:pPr>
      <w:r>
        <w:lastRenderedPageBreak/>
        <w:t xml:space="preserve">On the issue that whether </w:t>
      </w:r>
      <w:r w:rsidR="00630A68" w:rsidRPr="00630A68">
        <w:t>to introduce the new procedure</w:t>
      </w:r>
      <w:r w:rsidR="00FB24AA">
        <w:t>/message</w:t>
      </w:r>
      <w:r w:rsidR="00630A68" w:rsidRPr="00630A68">
        <w:t xml:space="preserve"> or enhance the existing procedure to support </w:t>
      </w:r>
      <w:r w:rsidR="00630A68" w:rsidRPr="00630A68">
        <w:rPr>
          <w:rFonts w:eastAsia="Batang"/>
          <w:color w:val="000000" w:themeColor="text1"/>
          <w:kern w:val="24"/>
        </w:rPr>
        <w:t>strongest DL beam information</w:t>
      </w:r>
      <w:r w:rsidR="00630A68" w:rsidRPr="00630A68">
        <w:t xml:space="preserve"> </w:t>
      </w:r>
      <w:r>
        <w:t xml:space="preserve">and </w:t>
      </w:r>
      <w:r w:rsidRPr="0007038E">
        <w:rPr>
          <w:rFonts w:eastAsia="Batang"/>
          <w:color w:val="000000" w:themeColor="text1"/>
          <w:kern w:val="24"/>
        </w:rPr>
        <w:t>CLI-mitigation request</w:t>
      </w:r>
      <w:r>
        <w:rPr>
          <w:rFonts w:eastAsia="Batang"/>
          <w:color w:val="000000" w:themeColor="text1"/>
          <w:kern w:val="24"/>
        </w:rPr>
        <w:t xml:space="preserve"> </w:t>
      </w:r>
      <w:r w:rsidR="00630A68" w:rsidRPr="00630A68">
        <w:t>exchange. For this issue, there are three options may be used:</w:t>
      </w:r>
    </w:p>
    <w:p w14:paraId="25F472B2" w14:textId="66698E5B" w:rsidR="00630A68" w:rsidRPr="00630A68" w:rsidRDefault="00630A68" w:rsidP="00630A68">
      <w:pPr>
        <w:numPr>
          <w:ilvl w:val="0"/>
          <w:numId w:val="21"/>
        </w:numPr>
        <w:spacing w:before="100" w:beforeAutospacing="1" w:after="100" w:afterAutospacing="1"/>
        <w:jc w:val="both"/>
        <w:rPr>
          <w:sz w:val="21"/>
          <w:szCs w:val="21"/>
          <w:lang w:val="en-US"/>
        </w:rPr>
      </w:pPr>
      <w:r w:rsidRPr="00630A68">
        <w:rPr>
          <w:sz w:val="21"/>
          <w:szCs w:val="21"/>
          <w:lang w:val="en-US"/>
        </w:rPr>
        <w:t>Option 1: To reuse interface management procedures: NG-RAN node Configuration Update procedure</w:t>
      </w:r>
    </w:p>
    <w:p w14:paraId="2DE0DA40" w14:textId="7A872CAB" w:rsidR="00630A68" w:rsidRPr="00630A68" w:rsidRDefault="00630A68" w:rsidP="00630A68">
      <w:pPr>
        <w:numPr>
          <w:ilvl w:val="0"/>
          <w:numId w:val="21"/>
        </w:numPr>
        <w:spacing w:before="100" w:beforeAutospacing="1" w:after="100" w:afterAutospacing="1"/>
        <w:jc w:val="both"/>
        <w:rPr>
          <w:sz w:val="21"/>
          <w:szCs w:val="21"/>
          <w:lang w:val="en-US"/>
        </w:rPr>
      </w:pPr>
      <w:r w:rsidRPr="00630A68">
        <w:rPr>
          <w:sz w:val="21"/>
          <w:szCs w:val="21"/>
          <w:lang w:val="en-US"/>
        </w:rPr>
        <w:t>Option 2: To reuse Resource Status Reporting procedure</w:t>
      </w:r>
    </w:p>
    <w:p w14:paraId="26219CF2" w14:textId="19F7971E" w:rsidR="00630A68" w:rsidRPr="00630A68" w:rsidRDefault="00630A68" w:rsidP="00630A68">
      <w:pPr>
        <w:numPr>
          <w:ilvl w:val="0"/>
          <w:numId w:val="21"/>
        </w:numPr>
        <w:spacing w:before="100" w:beforeAutospacing="1" w:after="100" w:afterAutospacing="1"/>
        <w:jc w:val="both"/>
        <w:rPr>
          <w:rFonts w:eastAsia="Batang"/>
          <w:color w:val="000000" w:themeColor="text1"/>
          <w:kern w:val="24"/>
          <w:sz w:val="21"/>
          <w:szCs w:val="21"/>
          <w:lang w:val="en-US"/>
        </w:rPr>
      </w:pPr>
      <w:r w:rsidRPr="00630A68">
        <w:rPr>
          <w:sz w:val="21"/>
          <w:szCs w:val="21"/>
          <w:lang w:val="en-US"/>
        </w:rPr>
        <w:t>Option 3: To introduce new procedures</w:t>
      </w:r>
    </w:p>
    <w:p w14:paraId="728EC5A1" w14:textId="41D61E24" w:rsidR="00630A68" w:rsidRPr="00630A68" w:rsidRDefault="001C2B83" w:rsidP="002B676A">
      <w:pPr>
        <w:spacing w:before="100" w:beforeAutospacing="1" w:after="100" w:afterAutospacing="1"/>
        <w:jc w:val="both"/>
      </w:pPr>
      <w:r>
        <w:t xml:space="preserve">Among these options, we think </w:t>
      </w:r>
      <w:r w:rsidR="002B676A">
        <w:t xml:space="preserve">option1 and </w:t>
      </w:r>
      <w:r>
        <w:t>option3</w:t>
      </w:r>
      <w:r w:rsidR="002B676A">
        <w:t xml:space="preserve"> </w:t>
      </w:r>
      <w:r>
        <w:t xml:space="preserve">is </w:t>
      </w:r>
      <w:r w:rsidR="002B676A">
        <w:t xml:space="preserve">suitable to exchange the above information. We slightly support Option3 which is clear to provide </w:t>
      </w:r>
      <w:r w:rsidR="002B676A" w:rsidRPr="002B676A">
        <w:t>the strongest DL beam information and the CLI-mitigation request</w:t>
      </w:r>
      <w:r w:rsidR="00630A68" w:rsidRPr="00630A68">
        <w:t>.</w:t>
      </w:r>
    </w:p>
    <w:p w14:paraId="6A40A9E5" w14:textId="38E6F189" w:rsidR="00630A68" w:rsidRPr="00630A68" w:rsidRDefault="00630A68" w:rsidP="00630A68">
      <w:pPr>
        <w:spacing w:before="100" w:beforeAutospacing="1" w:after="100" w:afterAutospacing="1"/>
        <w:jc w:val="both"/>
        <w:rPr>
          <w:b/>
        </w:rPr>
      </w:pPr>
      <w:r w:rsidRPr="00630A68">
        <w:rPr>
          <w:b/>
        </w:rPr>
        <w:t xml:space="preserve">Proposal </w:t>
      </w:r>
      <w:r w:rsidR="00332CAE">
        <w:rPr>
          <w:b/>
        </w:rPr>
        <w:t>4bis</w:t>
      </w:r>
      <w:r w:rsidRPr="00630A68">
        <w:rPr>
          <w:b/>
        </w:rPr>
        <w:t xml:space="preserve">: It is proposed </w:t>
      </w:r>
      <w:r w:rsidRPr="00630A68">
        <w:rPr>
          <w:rFonts w:hint="eastAsia"/>
          <w:b/>
        </w:rPr>
        <w:t>R</w:t>
      </w:r>
      <w:r w:rsidRPr="00630A68">
        <w:rPr>
          <w:b/>
        </w:rPr>
        <w:t xml:space="preserve">AN3 discuss which </w:t>
      </w:r>
      <w:r w:rsidR="00FA2CED">
        <w:rPr>
          <w:b/>
        </w:rPr>
        <w:t>options</w:t>
      </w:r>
      <w:r w:rsidR="006F056C" w:rsidRPr="00630A68">
        <w:rPr>
          <w:b/>
        </w:rPr>
        <w:t xml:space="preserve"> </w:t>
      </w:r>
      <w:r w:rsidRPr="00630A68">
        <w:rPr>
          <w:b/>
        </w:rPr>
        <w:t>to support the</w:t>
      </w:r>
      <w:r w:rsidR="006F056C">
        <w:rPr>
          <w:b/>
        </w:rPr>
        <w:t xml:space="preserve"> exchange of</w:t>
      </w:r>
      <w:r w:rsidRPr="00630A68">
        <w:rPr>
          <w:b/>
        </w:rPr>
        <w:t xml:space="preserve"> </w:t>
      </w:r>
      <w:r w:rsidR="005C1402" w:rsidRPr="005C1402">
        <w:rPr>
          <w:b/>
        </w:rPr>
        <w:t>strongest DL beam information</w:t>
      </w:r>
      <w:r w:rsidRPr="00630A68">
        <w:rPr>
          <w:b/>
        </w:rPr>
        <w:t xml:space="preserve"> </w:t>
      </w:r>
      <w:r w:rsidR="006F056C">
        <w:rPr>
          <w:b/>
        </w:rPr>
        <w:t>and CLI-mitigation request</w:t>
      </w:r>
      <w:r w:rsidRPr="00630A68">
        <w:rPr>
          <w:b/>
        </w:rPr>
        <w:t>, with the following options:</w:t>
      </w:r>
    </w:p>
    <w:p w14:paraId="0910B733" w14:textId="77777777" w:rsidR="005C1402" w:rsidRPr="00630A68" w:rsidRDefault="005C1402" w:rsidP="005C1402">
      <w:pPr>
        <w:numPr>
          <w:ilvl w:val="0"/>
          <w:numId w:val="21"/>
        </w:numPr>
        <w:spacing w:before="100" w:beforeAutospacing="1" w:after="100" w:afterAutospacing="1"/>
        <w:jc w:val="both"/>
        <w:rPr>
          <w:b/>
          <w:sz w:val="21"/>
          <w:szCs w:val="21"/>
          <w:lang w:val="en-US"/>
        </w:rPr>
      </w:pPr>
      <w:r w:rsidRPr="00630A68">
        <w:rPr>
          <w:b/>
          <w:sz w:val="21"/>
          <w:szCs w:val="21"/>
          <w:lang w:val="en-US"/>
        </w:rPr>
        <w:t>Option 1: To reuse interface management procedures: NG-RAN node Configuration Update procedure</w:t>
      </w:r>
    </w:p>
    <w:p w14:paraId="6150D420" w14:textId="77777777" w:rsidR="005C1402" w:rsidRPr="00630A68" w:rsidRDefault="005C1402" w:rsidP="005C1402">
      <w:pPr>
        <w:numPr>
          <w:ilvl w:val="0"/>
          <w:numId w:val="21"/>
        </w:numPr>
        <w:spacing w:before="100" w:beforeAutospacing="1" w:after="100" w:afterAutospacing="1"/>
        <w:jc w:val="both"/>
        <w:rPr>
          <w:b/>
          <w:sz w:val="21"/>
          <w:szCs w:val="21"/>
          <w:lang w:val="en-US"/>
        </w:rPr>
      </w:pPr>
      <w:r w:rsidRPr="00630A68">
        <w:rPr>
          <w:b/>
          <w:sz w:val="21"/>
          <w:szCs w:val="21"/>
          <w:lang w:val="en-US"/>
        </w:rPr>
        <w:t>Option 2: To reuse Resource Status Reporting procedure</w:t>
      </w:r>
    </w:p>
    <w:p w14:paraId="74E6BD18" w14:textId="2FD5E524" w:rsidR="005C1402" w:rsidRPr="00630A68" w:rsidRDefault="005C1402" w:rsidP="005C1402">
      <w:pPr>
        <w:numPr>
          <w:ilvl w:val="0"/>
          <w:numId w:val="21"/>
        </w:numPr>
        <w:spacing w:before="100" w:beforeAutospacing="1" w:after="100" w:afterAutospacing="1"/>
        <w:jc w:val="both"/>
        <w:rPr>
          <w:rFonts w:eastAsia="Batang"/>
          <w:b/>
          <w:color w:val="000000" w:themeColor="text1"/>
          <w:kern w:val="24"/>
          <w:sz w:val="21"/>
          <w:szCs w:val="21"/>
          <w:lang w:val="en-US"/>
        </w:rPr>
      </w:pPr>
      <w:r w:rsidRPr="00630A68">
        <w:rPr>
          <w:b/>
          <w:sz w:val="21"/>
          <w:szCs w:val="21"/>
          <w:lang w:val="en-US"/>
        </w:rPr>
        <w:t>Option 3: To introduce new procedures</w:t>
      </w:r>
    </w:p>
    <w:p w14:paraId="762D07A2" w14:textId="79C41BA8" w:rsidR="00540973" w:rsidRDefault="002B676A" w:rsidP="008B1921">
      <w:pPr>
        <w:spacing w:before="100" w:beforeAutospacing="1" w:after="100" w:afterAutospacing="1"/>
        <w:jc w:val="both"/>
      </w:pPr>
      <w:r>
        <w:t xml:space="preserve">For the detailed IEs to indicate the </w:t>
      </w:r>
      <w:r w:rsidRPr="002B676A">
        <w:t>strongest DL beam information</w:t>
      </w:r>
      <w:r>
        <w:t xml:space="preserve"> for SSB and NZP CSI-RS resource, we think </w:t>
      </w:r>
      <w:r w:rsidR="00142BBC">
        <w:t xml:space="preserve">it can follow the </w:t>
      </w:r>
      <w:r w:rsidR="009E2088">
        <w:t xml:space="preserve">description </w:t>
      </w:r>
      <w:r w:rsidR="0037381F">
        <w:t>i</w:t>
      </w:r>
      <w:r w:rsidR="009E2088">
        <w:t xml:space="preserve">n </w:t>
      </w:r>
      <w:r w:rsidR="0037381F">
        <w:rPr>
          <w:rFonts w:hint="eastAsia"/>
        </w:rPr>
        <w:t>LS</w:t>
      </w:r>
      <w:r w:rsidR="0037381F">
        <w:t xml:space="preserve"> </w:t>
      </w:r>
      <w:r w:rsidR="0037381F">
        <w:rPr>
          <w:rFonts w:hint="eastAsia"/>
        </w:rPr>
        <w:t>from</w:t>
      </w:r>
      <w:r w:rsidR="0037381F">
        <w:t xml:space="preserve"> </w:t>
      </w:r>
      <w:r w:rsidR="00142BBC">
        <w:t>RAN1</w:t>
      </w:r>
      <w:r w:rsidR="00C40968">
        <w:t>:</w:t>
      </w:r>
    </w:p>
    <w:tbl>
      <w:tblPr>
        <w:tblStyle w:val="afd"/>
        <w:tblW w:w="0" w:type="auto"/>
        <w:tblLook w:val="04A0" w:firstRow="1" w:lastRow="0" w:firstColumn="1" w:lastColumn="0" w:noHBand="0" w:noVBand="1"/>
      </w:tblPr>
      <w:tblGrid>
        <w:gridCol w:w="9629"/>
      </w:tblGrid>
      <w:tr w:rsidR="00142BBC" w14:paraId="79AD93E7" w14:textId="77777777" w:rsidTr="00142BBC">
        <w:tc>
          <w:tcPr>
            <w:tcW w:w="9629" w:type="dxa"/>
          </w:tcPr>
          <w:p w14:paraId="1B276930" w14:textId="77777777" w:rsidR="00142BBC" w:rsidRPr="00142BBC" w:rsidRDefault="00142BBC" w:rsidP="00295FFF">
            <w:pPr>
              <w:overflowPunct/>
              <w:autoSpaceDE/>
              <w:autoSpaceDN/>
              <w:adjustRightInd/>
              <w:spacing w:after="0"/>
              <w:textAlignment w:val="auto"/>
              <w:rPr>
                <w:rFonts w:ascii="Times" w:eastAsia="Batang" w:hAnsi="Times"/>
                <w:szCs w:val="24"/>
                <w:lang w:val="en-US" w:eastAsia="en-US"/>
              </w:rPr>
            </w:pPr>
            <w:r w:rsidRPr="00142BBC">
              <w:rPr>
                <w:rFonts w:ascii="Times" w:eastAsia="Batang" w:hAnsi="Times"/>
                <w:szCs w:val="24"/>
                <w:highlight w:val="green"/>
                <w:lang w:val="en-US" w:eastAsia="en-US"/>
              </w:rPr>
              <w:t>Agreement</w:t>
            </w:r>
          </w:p>
          <w:p w14:paraId="51FB1EE4" w14:textId="77777777" w:rsidR="00142BBC" w:rsidRPr="00142BBC" w:rsidRDefault="00142BBC" w:rsidP="00295FFF">
            <w:pPr>
              <w:overflowPunct/>
              <w:autoSpaceDE/>
              <w:autoSpaceDN/>
              <w:adjustRightInd/>
              <w:spacing w:after="0"/>
              <w:textAlignment w:val="auto"/>
              <w:rPr>
                <w:rFonts w:ascii="Times" w:eastAsia="Batang" w:hAnsi="Times"/>
                <w:szCs w:val="24"/>
                <w:lang w:eastAsia="en-US"/>
              </w:rPr>
            </w:pPr>
            <w:r w:rsidRPr="00142BBC">
              <w:rPr>
                <w:rFonts w:ascii="Times" w:eastAsia="Batang" w:hAnsi="Times" w:hint="eastAsia"/>
                <w:szCs w:val="24"/>
                <w:lang w:eastAsia="en-US"/>
              </w:rPr>
              <w:t>S</w:t>
            </w:r>
            <w:r w:rsidRPr="00142BBC">
              <w:rPr>
                <w:rFonts w:ascii="Times" w:eastAsia="Batang" w:hAnsi="Times"/>
                <w:szCs w:val="24"/>
                <w:lang w:eastAsia="en-US"/>
              </w:rPr>
              <w:t xml:space="preserve">end </w:t>
            </w:r>
            <w:proofErr w:type="gramStart"/>
            <w:r w:rsidRPr="00142BBC">
              <w:rPr>
                <w:rFonts w:ascii="Times" w:eastAsia="Batang" w:hAnsi="Times"/>
                <w:szCs w:val="24"/>
                <w:lang w:eastAsia="en-US"/>
              </w:rPr>
              <w:t>an</w:t>
            </w:r>
            <w:proofErr w:type="gramEnd"/>
            <w:r w:rsidRPr="00142BBC">
              <w:rPr>
                <w:rFonts w:ascii="Times" w:eastAsia="Batang" w:hAnsi="Times"/>
                <w:szCs w:val="24"/>
                <w:lang w:eastAsia="en-US"/>
              </w:rPr>
              <w:t xml:space="preserve"> LS to RAN3 with the following information (cc: RAN2)</w:t>
            </w:r>
          </w:p>
          <w:p w14:paraId="29DD0378" w14:textId="77777777" w:rsidR="00142BBC" w:rsidRPr="00142BBC" w:rsidRDefault="00142BBC" w:rsidP="00295FFF">
            <w:pPr>
              <w:overflowPunct/>
              <w:autoSpaceDE/>
              <w:autoSpaceDN/>
              <w:adjustRightInd/>
              <w:spacing w:after="0"/>
              <w:textAlignment w:val="auto"/>
              <w:rPr>
                <w:rFonts w:ascii="Times" w:eastAsia="Batang" w:hAnsi="Times"/>
                <w:szCs w:val="24"/>
                <w:lang w:eastAsia="en-US"/>
              </w:rPr>
            </w:pPr>
          </w:p>
          <w:p w14:paraId="1EDAE8FD" w14:textId="77777777" w:rsidR="00142BBC" w:rsidRPr="00142BBC" w:rsidRDefault="00142BBC" w:rsidP="00295FFF">
            <w:pPr>
              <w:overflowPunct/>
              <w:autoSpaceDE/>
              <w:autoSpaceDN/>
              <w:adjustRightInd/>
              <w:spacing w:after="0"/>
              <w:textAlignment w:val="auto"/>
              <w:rPr>
                <w:rFonts w:ascii="Times" w:eastAsia="Batang" w:hAnsi="Times"/>
                <w:szCs w:val="24"/>
                <w:lang w:eastAsia="en-US"/>
              </w:rPr>
            </w:pPr>
            <w:r w:rsidRPr="00142BBC">
              <w:rPr>
                <w:rFonts w:ascii="Times" w:eastAsia="Batang" w:hAnsi="Times"/>
                <w:szCs w:val="24"/>
                <w:lang w:eastAsia="en-US"/>
              </w:rPr>
              <w:t xml:space="preserve">From RAN1 perspective, exchange among </w:t>
            </w:r>
            <w:proofErr w:type="spellStart"/>
            <w:r w:rsidRPr="00142BBC">
              <w:rPr>
                <w:rFonts w:ascii="Times" w:eastAsia="Batang" w:hAnsi="Times"/>
                <w:szCs w:val="24"/>
                <w:lang w:eastAsia="en-US"/>
              </w:rPr>
              <w:t>gNBs</w:t>
            </w:r>
            <w:proofErr w:type="spellEnd"/>
            <w:r w:rsidRPr="00142BBC">
              <w:rPr>
                <w:rFonts w:ascii="Times" w:eastAsia="Batang" w:hAnsi="Times"/>
                <w:szCs w:val="24"/>
                <w:lang w:eastAsia="en-US"/>
              </w:rPr>
              <w:t xml:space="preserve"> of the configuration info for a set of one or more periodic NZP CSI-RS resources (relevant IE in 38.331 are </w:t>
            </w:r>
            <w:r w:rsidRPr="00142BBC">
              <w:rPr>
                <w:rFonts w:ascii="Times" w:eastAsia="Batang" w:hAnsi="Times"/>
                <w:i/>
                <w:szCs w:val="24"/>
                <w:lang w:eastAsia="en-US"/>
              </w:rPr>
              <w:t>NZP-CSI-RS-Resource, NZP-CSI-RS-</w:t>
            </w:r>
            <w:proofErr w:type="spellStart"/>
            <w:r w:rsidRPr="00142BBC">
              <w:rPr>
                <w:rFonts w:ascii="Times" w:eastAsia="Batang" w:hAnsi="Times"/>
                <w:i/>
                <w:szCs w:val="24"/>
                <w:lang w:eastAsia="en-US"/>
              </w:rPr>
              <w:t>ResourceSet</w:t>
            </w:r>
            <w:proofErr w:type="spellEnd"/>
            <w:r w:rsidRPr="00142BBC">
              <w:rPr>
                <w:rFonts w:ascii="Times" w:eastAsia="Batang" w:hAnsi="Times"/>
                <w:szCs w:val="24"/>
                <w:lang w:eastAsia="en-US"/>
              </w:rPr>
              <w:t>) is supported.</w:t>
            </w:r>
          </w:p>
          <w:p w14:paraId="4F28F5F2" w14:textId="77777777" w:rsidR="00142BBC" w:rsidRPr="00142BBC" w:rsidRDefault="00142BBC" w:rsidP="00295FFF">
            <w:pPr>
              <w:overflowPunct/>
              <w:autoSpaceDE/>
              <w:autoSpaceDN/>
              <w:adjustRightInd/>
              <w:spacing w:after="0"/>
              <w:textAlignment w:val="auto"/>
              <w:rPr>
                <w:rFonts w:ascii="Times" w:eastAsia="Batang" w:hAnsi="Times"/>
                <w:szCs w:val="24"/>
                <w:lang w:eastAsia="en-US"/>
              </w:rPr>
            </w:pPr>
          </w:p>
          <w:p w14:paraId="71701C0E" w14:textId="77777777" w:rsidR="00142BBC" w:rsidRPr="00142BBC" w:rsidRDefault="00142BBC" w:rsidP="00295FFF">
            <w:pPr>
              <w:overflowPunct/>
              <w:autoSpaceDE/>
              <w:autoSpaceDN/>
              <w:adjustRightInd/>
              <w:spacing w:after="0"/>
              <w:textAlignment w:val="auto"/>
              <w:rPr>
                <w:rFonts w:ascii="Times" w:eastAsia="Batang" w:hAnsi="Times"/>
                <w:szCs w:val="24"/>
                <w:lang w:eastAsia="en-US"/>
              </w:rPr>
            </w:pPr>
            <w:r w:rsidRPr="00142BBC">
              <w:rPr>
                <w:rFonts w:ascii="Times" w:eastAsia="Batang" w:hAnsi="Times"/>
                <w:szCs w:val="24"/>
                <w:lang w:eastAsia="en-US"/>
              </w:rPr>
              <w:t>Strongest DL beam information in the context of NZP-CSI-RS is defined as a CSI-RS Resource Indicator (CRI) value. CRI is a relative index in the range [1</w:t>
            </w:r>
            <w:proofErr w:type="gramStart"/>
            <w:r w:rsidRPr="00142BBC">
              <w:rPr>
                <w:rFonts w:ascii="Times" w:eastAsia="Batang" w:hAnsi="Times"/>
                <w:szCs w:val="24"/>
                <w:lang w:eastAsia="en-US"/>
              </w:rPr>
              <w:t xml:space="preserve"> ..</w:t>
            </w:r>
            <w:proofErr w:type="gramEnd"/>
            <w:r w:rsidRPr="00142BBC">
              <w:rPr>
                <w:rFonts w:ascii="Times" w:eastAsia="Batang" w:hAnsi="Times"/>
                <w:szCs w:val="24"/>
                <w:lang w:eastAsia="en-US"/>
              </w:rPr>
              <w:t xml:space="preserve"> N], where N is the number of CSI-RS resources within a set of resources for which the configuration is provided to a </w:t>
            </w:r>
            <w:proofErr w:type="spellStart"/>
            <w:r w:rsidRPr="00142BBC">
              <w:rPr>
                <w:rFonts w:ascii="Times" w:eastAsia="Batang" w:hAnsi="Times"/>
                <w:szCs w:val="24"/>
                <w:lang w:eastAsia="en-US"/>
              </w:rPr>
              <w:t>gNB</w:t>
            </w:r>
            <w:proofErr w:type="spellEnd"/>
            <w:r w:rsidRPr="00142BBC">
              <w:rPr>
                <w:rFonts w:ascii="Times" w:eastAsia="Batang" w:hAnsi="Times"/>
                <w:szCs w:val="24"/>
                <w:lang w:eastAsia="en-US"/>
              </w:rPr>
              <w:t xml:space="preserve">. </w:t>
            </w:r>
          </w:p>
          <w:p w14:paraId="74F12870" w14:textId="77777777" w:rsidR="00142BBC" w:rsidRPr="00142BBC" w:rsidRDefault="00142BBC" w:rsidP="00295FFF">
            <w:pPr>
              <w:overflowPunct/>
              <w:autoSpaceDE/>
              <w:autoSpaceDN/>
              <w:adjustRightInd/>
              <w:spacing w:after="0"/>
              <w:textAlignment w:val="auto"/>
              <w:rPr>
                <w:rFonts w:ascii="Times" w:eastAsia="Batang" w:hAnsi="Times"/>
                <w:szCs w:val="24"/>
                <w:lang w:eastAsia="en-US"/>
              </w:rPr>
            </w:pPr>
          </w:p>
          <w:p w14:paraId="0AABBE3B" w14:textId="067649CE" w:rsidR="00142BBC" w:rsidRPr="00142BBC" w:rsidRDefault="00142BBC" w:rsidP="00295FFF">
            <w:pPr>
              <w:overflowPunct/>
              <w:autoSpaceDE/>
              <w:autoSpaceDN/>
              <w:adjustRightInd/>
              <w:spacing w:after="0"/>
              <w:textAlignment w:val="auto"/>
              <w:rPr>
                <w:rFonts w:ascii="Times" w:eastAsia="Batang" w:hAnsi="Times"/>
                <w:szCs w:val="24"/>
                <w:lang w:eastAsia="en-US"/>
              </w:rPr>
            </w:pPr>
            <w:r w:rsidRPr="00142BBC">
              <w:rPr>
                <w:rFonts w:ascii="Times" w:eastAsia="Batang" w:hAnsi="Times"/>
                <w:szCs w:val="24"/>
                <w:lang w:eastAsia="en-US"/>
              </w:rPr>
              <w:t xml:space="preserve">Strongest DL beam information in the context of SSBs is defined as an SSB index. SSB index is an absolute index among the SSB(s) for which the configuration is provided to a </w:t>
            </w:r>
            <w:proofErr w:type="spellStart"/>
            <w:r w:rsidRPr="00142BBC">
              <w:rPr>
                <w:rFonts w:ascii="Times" w:eastAsia="Batang" w:hAnsi="Times"/>
                <w:szCs w:val="24"/>
                <w:lang w:eastAsia="en-US"/>
              </w:rPr>
              <w:t>gNB</w:t>
            </w:r>
            <w:proofErr w:type="spellEnd"/>
            <w:r w:rsidRPr="00142BBC">
              <w:rPr>
                <w:rFonts w:ascii="Times" w:eastAsia="Batang" w:hAnsi="Times"/>
                <w:szCs w:val="24"/>
                <w:lang w:eastAsia="en-US"/>
              </w:rPr>
              <w:t xml:space="preserve">. </w:t>
            </w:r>
          </w:p>
        </w:tc>
      </w:tr>
    </w:tbl>
    <w:p w14:paraId="2F488A9B" w14:textId="3BC4650E" w:rsidR="00142BBC" w:rsidRDefault="009258F4" w:rsidP="008B1921">
      <w:pPr>
        <w:spacing w:before="100" w:beforeAutospacing="1" w:after="100" w:afterAutospacing="1"/>
        <w:jc w:val="both"/>
      </w:pPr>
      <w:r>
        <w:t xml:space="preserve">From RAN3 point of view, the </w:t>
      </w:r>
      <w:r w:rsidR="00E74AF5">
        <w:t xml:space="preserve">strongest beam of </w:t>
      </w:r>
      <w:r w:rsidR="00E74AF5" w:rsidRPr="009258F4">
        <w:t>NZP CSI-RS Resource</w:t>
      </w:r>
      <w:r>
        <w:t xml:space="preserve"> can be expressed to </w:t>
      </w:r>
      <w:r w:rsidRPr="009258F4">
        <w:t>INTEGER (</w:t>
      </w:r>
      <w:proofErr w:type="gramStart"/>
      <w:r w:rsidRPr="009258F4">
        <w:t>1..</w:t>
      </w:r>
      <w:proofErr w:type="gramEnd"/>
      <w:r w:rsidRPr="009258F4">
        <w:t>64)</w:t>
      </w:r>
      <w:r>
        <w:t xml:space="preserve">, </w:t>
      </w:r>
      <w:r w:rsidR="006F056C">
        <w:t xml:space="preserve">whose </w:t>
      </w:r>
      <w:r w:rsidR="00E74AF5">
        <w:t xml:space="preserve">number is the order of </w:t>
      </w:r>
      <w:r w:rsidR="00E74AF5" w:rsidRPr="00142BBC">
        <w:rPr>
          <w:rFonts w:ascii="Times" w:eastAsia="Batang" w:hAnsi="Times"/>
          <w:szCs w:val="24"/>
          <w:lang w:eastAsia="en-US"/>
        </w:rPr>
        <w:t xml:space="preserve">CSI-RS resources within a set of resources for which the configuration is provided to a </w:t>
      </w:r>
      <w:proofErr w:type="spellStart"/>
      <w:r w:rsidR="00E74AF5" w:rsidRPr="00142BBC">
        <w:rPr>
          <w:rFonts w:ascii="Times" w:eastAsia="Batang" w:hAnsi="Times"/>
          <w:szCs w:val="24"/>
          <w:lang w:eastAsia="en-US"/>
        </w:rPr>
        <w:t>gNB</w:t>
      </w:r>
      <w:proofErr w:type="spellEnd"/>
      <w:r w:rsidR="00E74AF5">
        <w:rPr>
          <w:rFonts w:ascii="Times" w:eastAsia="Batang" w:hAnsi="Times"/>
          <w:szCs w:val="24"/>
          <w:lang w:eastAsia="en-US"/>
        </w:rPr>
        <w:t xml:space="preserve">, and the </w:t>
      </w:r>
      <w:r w:rsidR="00E74AF5">
        <w:t xml:space="preserve">strongest beam of </w:t>
      </w:r>
      <w:r w:rsidR="00E74AF5">
        <w:rPr>
          <w:rFonts w:hint="eastAsia"/>
        </w:rPr>
        <w:t>SSB</w:t>
      </w:r>
      <w:r w:rsidR="00E74AF5">
        <w:t xml:space="preserve"> </w:t>
      </w:r>
      <w:r w:rsidR="00E74AF5">
        <w:rPr>
          <w:rFonts w:hint="eastAsia"/>
        </w:rPr>
        <w:t>c</w:t>
      </w:r>
      <w:r w:rsidR="00E74AF5">
        <w:t xml:space="preserve">an be expressed to </w:t>
      </w:r>
      <w:r w:rsidR="00E74AF5" w:rsidRPr="00E74AF5">
        <w:t>INTEGER (0..63</w:t>
      </w:r>
      <w:r w:rsidR="00E74AF5">
        <w:t>) as existing field SSB index.</w:t>
      </w:r>
    </w:p>
    <w:p w14:paraId="36B25A70" w14:textId="5AB91DE6" w:rsidR="00E74AF5" w:rsidRPr="00E74AF5" w:rsidRDefault="00E74AF5" w:rsidP="00E74AF5">
      <w:pPr>
        <w:spacing w:before="100" w:beforeAutospacing="1" w:after="100" w:afterAutospacing="1"/>
        <w:jc w:val="both"/>
        <w:rPr>
          <w:b/>
        </w:rPr>
      </w:pPr>
      <w:r w:rsidRPr="00630A68">
        <w:rPr>
          <w:b/>
        </w:rPr>
        <w:t xml:space="preserve">Proposal </w:t>
      </w:r>
      <w:r w:rsidR="00332CAE">
        <w:rPr>
          <w:b/>
        </w:rPr>
        <w:t>5</w:t>
      </w:r>
      <w:r w:rsidRPr="00630A68">
        <w:rPr>
          <w:b/>
        </w:rPr>
        <w:t xml:space="preserve">: </w:t>
      </w:r>
      <w:r>
        <w:rPr>
          <w:b/>
        </w:rPr>
        <w:t xml:space="preserve">RAN3 agree that the strongest beam of </w:t>
      </w:r>
      <w:r w:rsidRPr="00E74AF5">
        <w:rPr>
          <w:b/>
        </w:rPr>
        <w:t xml:space="preserve">NZP CSI-RS Resource </w:t>
      </w:r>
      <w:r w:rsidR="00247E52" w:rsidRPr="00247E52">
        <w:rPr>
          <w:b/>
        </w:rPr>
        <w:t xml:space="preserve">is provided using </w:t>
      </w:r>
      <w:proofErr w:type="gramStart"/>
      <w:r w:rsidR="00247E52" w:rsidRPr="00247E52">
        <w:rPr>
          <w:b/>
        </w:rPr>
        <w:t>a</w:t>
      </w:r>
      <w:proofErr w:type="gramEnd"/>
      <w:r w:rsidR="00247E52" w:rsidRPr="00247E52">
        <w:rPr>
          <w:b/>
        </w:rPr>
        <w:t xml:space="preserve"> NZP-CSI-RS-</w:t>
      </w:r>
      <w:proofErr w:type="spellStart"/>
      <w:r w:rsidR="00247E52" w:rsidRPr="00247E52">
        <w:rPr>
          <w:b/>
        </w:rPr>
        <w:t>ResourceId</w:t>
      </w:r>
      <w:proofErr w:type="spellEnd"/>
      <w:r w:rsidR="00247E52" w:rsidRPr="00247E52">
        <w:rPr>
          <w:b/>
        </w:rPr>
        <w:t xml:space="preserve">, i.e. </w:t>
      </w:r>
      <w:r w:rsidRPr="00E74AF5">
        <w:rPr>
          <w:b/>
        </w:rPr>
        <w:t xml:space="preserve"> INTEGER (</w:t>
      </w:r>
      <w:proofErr w:type="gramStart"/>
      <w:r w:rsidRPr="00E74AF5">
        <w:rPr>
          <w:b/>
        </w:rPr>
        <w:t>1..</w:t>
      </w:r>
      <w:proofErr w:type="gramEnd"/>
      <w:r w:rsidRPr="00E74AF5">
        <w:rPr>
          <w:b/>
        </w:rPr>
        <w:t>64)</w:t>
      </w:r>
      <w:r w:rsidR="00247E52">
        <w:rPr>
          <w:b/>
        </w:rPr>
        <w:t>;</w:t>
      </w:r>
      <w:r w:rsidRPr="00E74AF5">
        <w:rPr>
          <w:b/>
        </w:rPr>
        <w:t xml:space="preserve"> and the strongest beam of </w:t>
      </w:r>
      <w:r w:rsidRPr="00E74AF5">
        <w:rPr>
          <w:rFonts w:hint="eastAsia"/>
          <w:b/>
        </w:rPr>
        <w:t>SSB</w:t>
      </w:r>
      <w:r w:rsidRPr="00E74AF5">
        <w:rPr>
          <w:b/>
        </w:rPr>
        <w:t xml:space="preserve"> </w:t>
      </w:r>
      <w:r w:rsidR="00247E52" w:rsidRPr="00247E52">
        <w:rPr>
          <w:b/>
        </w:rPr>
        <w:t>is provided using a SSB-Index, i.e</w:t>
      </w:r>
      <w:r w:rsidR="00247E52">
        <w:rPr>
          <w:b/>
        </w:rPr>
        <w:t>.</w:t>
      </w:r>
      <w:r w:rsidR="00247E52" w:rsidRPr="00247E52">
        <w:rPr>
          <w:b/>
        </w:rPr>
        <w:t xml:space="preserve"> </w:t>
      </w:r>
      <w:r w:rsidRPr="00E74AF5">
        <w:rPr>
          <w:b/>
        </w:rPr>
        <w:t xml:space="preserve"> INTEGER (</w:t>
      </w:r>
      <w:proofErr w:type="gramStart"/>
      <w:r w:rsidRPr="00E74AF5">
        <w:rPr>
          <w:b/>
        </w:rPr>
        <w:t>0..</w:t>
      </w:r>
      <w:proofErr w:type="gramEnd"/>
      <w:r w:rsidRPr="00E74AF5">
        <w:rPr>
          <w:b/>
        </w:rPr>
        <w:t>63).</w:t>
      </w:r>
    </w:p>
    <w:p w14:paraId="11297C4C" w14:textId="6EC779C1" w:rsidR="0027547C" w:rsidRDefault="0027547C" w:rsidP="008B1921">
      <w:pPr>
        <w:spacing w:before="100" w:beforeAutospacing="1" w:after="100" w:afterAutospacing="1"/>
        <w:jc w:val="both"/>
      </w:pPr>
      <w:r w:rsidRPr="00884538">
        <w:t xml:space="preserve">RAN3 can further discuss the F1 impacts to provide CLI measurement result based on the progress of </w:t>
      </w:r>
      <w:proofErr w:type="spellStart"/>
      <w:r w:rsidRPr="00884538">
        <w:t>Xn</w:t>
      </w:r>
      <w:proofErr w:type="spellEnd"/>
      <w:r w:rsidRPr="00884538">
        <w:t xml:space="preserve"> interface</w:t>
      </w:r>
      <w:r w:rsidR="001B1CDD">
        <w:t xml:space="preserve">, i.e. in the </w:t>
      </w:r>
      <w:r w:rsidR="00D933A7">
        <w:t>victim</w:t>
      </w:r>
      <w:r w:rsidR="001B1CDD">
        <w:t xml:space="preserve"> </w:t>
      </w:r>
      <w:proofErr w:type="spellStart"/>
      <w:r w:rsidR="001B1CDD">
        <w:t>gNB</w:t>
      </w:r>
      <w:proofErr w:type="spellEnd"/>
      <w:r w:rsidR="001B1CDD">
        <w:t xml:space="preserve"> side, the </w:t>
      </w:r>
      <w:proofErr w:type="spellStart"/>
      <w:r w:rsidR="001B1CDD">
        <w:t>gNB</w:t>
      </w:r>
      <w:proofErr w:type="spellEnd"/>
      <w:r w:rsidR="001B1CDD">
        <w:t xml:space="preserve">-DU should inform its </w:t>
      </w:r>
      <w:proofErr w:type="spellStart"/>
      <w:r w:rsidR="001B1CDD">
        <w:t>gNB</w:t>
      </w:r>
      <w:proofErr w:type="spellEnd"/>
      <w:r w:rsidR="001B1CDD">
        <w:t xml:space="preserve">-CU about the strongest beam info and possible CLI request, while in the </w:t>
      </w:r>
      <w:r w:rsidR="00D933A7">
        <w:t>aggressor</w:t>
      </w:r>
      <w:r w:rsidR="001B1CDD">
        <w:t xml:space="preserve"> </w:t>
      </w:r>
      <w:proofErr w:type="spellStart"/>
      <w:r w:rsidR="001B1CDD">
        <w:t>gNB</w:t>
      </w:r>
      <w:proofErr w:type="spellEnd"/>
      <w:r w:rsidR="001B1CDD">
        <w:t xml:space="preserve"> side, the </w:t>
      </w:r>
      <w:proofErr w:type="spellStart"/>
      <w:r w:rsidR="001B1CDD">
        <w:t>gNB</w:t>
      </w:r>
      <w:proofErr w:type="spellEnd"/>
      <w:r w:rsidR="001B1CDD">
        <w:t xml:space="preserve">-CU should forward the received info to its </w:t>
      </w:r>
      <w:proofErr w:type="spellStart"/>
      <w:r w:rsidR="001B1CDD">
        <w:t>gNB</w:t>
      </w:r>
      <w:proofErr w:type="spellEnd"/>
      <w:r w:rsidR="001B1CDD">
        <w:t>-DU</w:t>
      </w:r>
      <w:r w:rsidRPr="00884538">
        <w:t>.</w:t>
      </w:r>
    </w:p>
    <w:p w14:paraId="33C1D107" w14:textId="580468EB" w:rsidR="00A30BB8" w:rsidRPr="001B1CDD" w:rsidRDefault="00A30BB8" w:rsidP="008B1921">
      <w:pPr>
        <w:spacing w:before="100" w:beforeAutospacing="1" w:after="100" w:afterAutospacing="1"/>
        <w:jc w:val="both"/>
        <w:rPr>
          <w:b/>
        </w:rPr>
      </w:pPr>
      <w:r w:rsidRPr="001B1CDD">
        <w:rPr>
          <w:rFonts w:hint="eastAsia"/>
          <w:b/>
        </w:rPr>
        <w:t>P</w:t>
      </w:r>
      <w:r w:rsidRPr="001B1CDD">
        <w:rPr>
          <w:b/>
        </w:rPr>
        <w:t xml:space="preserve">roposal </w:t>
      </w:r>
      <w:r w:rsidR="00332CAE">
        <w:rPr>
          <w:b/>
        </w:rPr>
        <w:t>5</w:t>
      </w:r>
      <w:r w:rsidRPr="001B1CDD">
        <w:rPr>
          <w:b/>
        </w:rPr>
        <w:t xml:space="preserve">bis: RAN3 to discuss </w:t>
      </w:r>
      <w:r w:rsidR="001B1CDD" w:rsidRPr="001B1CDD">
        <w:rPr>
          <w:b/>
        </w:rPr>
        <w:t xml:space="preserve">the corresponding F1 impacts, i.e. in the </w:t>
      </w:r>
      <w:r w:rsidR="00D933A7" w:rsidRPr="00D933A7">
        <w:rPr>
          <w:b/>
        </w:rPr>
        <w:t>victim</w:t>
      </w:r>
      <w:r w:rsidR="001B1CDD" w:rsidRPr="001B1CDD">
        <w:rPr>
          <w:b/>
        </w:rPr>
        <w:t xml:space="preserve"> </w:t>
      </w:r>
      <w:proofErr w:type="spellStart"/>
      <w:r w:rsidR="001B1CDD" w:rsidRPr="001B1CDD">
        <w:rPr>
          <w:b/>
        </w:rPr>
        <w:t>gNB</w:t>
      </w:r>
      <w:proofErr w:type="spellEnd"/>
      <w:r w:rsidR="001B1CDD" w:rsidRPr="001B1CDD">
        <w:rPr>
          <w:b/>
        </w:rPr>
        <w:t xml:space="preserve"> side, the </w:t>
      </w:r>
      <w:proofErr w:type="spellStart"/>
      <w:r w:rsidR="001B1CDD" w:rsidRPr="001B1CDD">
        <w:rPr>
          <w:b/>
        </w:rPr>
        <w:t>gNB</w:t>
      </w:r>
      <w:proofErr w:type="spellEnd"/>
      <w:r w:rsidR="001B1CDD" w:rsidRPr="001B1CDD">
        <w:rPr>
          <w:b/>
        </w:rPr>
        <w:t xml:space="preserve">-DU should inform its </w:t>
      </w:r>
      <w:proofErr w:type="spellStart"/>
      <w:r w:rsidR="001B1CDD" w:rsidRPr="001B1CDD">
        <w:rPr>
          <w:b/>
        </w:rPr>
        <w:t>gNB</w:t>
      </w:r>
      <w:proofErr w:type="spellEnd"/>
      <w:r w:rsidR="001B1CDD" w:rsidRPr="001B1CDD">
        <w:rPr>
          <w:b/>
        </w:rPr>
        <w:t xml:space="preserve">-CU about the strongest beam info and possible CLI </w:t>
      </w:r>
      <w:r w:rsidR="00341526">
        <w:rPr>
          <w:b/>
        </w:rPr>
        <w:t xml:space="preserve">mitigation </w:t>
      </w:r>
      <w:r w:rsidR="001B1CDD" w:rsidRPr="001B1CDD">
        <w:rPr>
          <w:b/>
        </w:rPr>
        <w:t xml:space="preserve">request, while in the </w:t>
      </w:r>
      <w:r w:rsidR="00D933A7" w:rsidRPr="00D933A7">
        <w:rPr>
          <w:b/>
        </w:rPr>
        <w:t>aggressor</w:t>
      </w:r>
      <w:r w:rsidR="001B1CDD" w:rsidRPr="001B1CDD">
        <w:rPr>
          <w:b/>
        </w:rPr>
        <w:t xml:space="preserve"> </w:t>
      </w:r>
      <w:proofErr w:type="spellStart"/>
      <w:r w:rsidR="001B1CDD" w:rsidRPr="001B1CDD">
        <w:rPr>
          <w:b/>
        </w:rPr>
        <w:t>gNB</w:t>
      </w:r>
      <w:proofErr w:type="spellEnd"/>
      <w:r w:rsidR="001B1CDD" w:rsidRPr="001B1CDD">
        <w:rPr>
          <w:b/>
        </w:rPr>
        <w:t xml:space="preserve"> side, the </w:t>
      </w:r>
      <w:proofErr w:type="spellStart"/>
      <w:r w:rsidR="001B1CDD" w:rsidRPr="001B1CDD">
        <w:rPr>
          <w:b/>
        </w:rPr>
        <w:t>gNB</w:t>
      </w:r>
      <w:proofErr w:type="spellEnd"/>
      <w:r w:rsidR="001B1CDD" w:rsidRPr="001B1CDD">
        <w:rPr>
          <w:b/>
        </w:rPr>
        <w:t xml:space="preserve">-CU should forward the received info to its </w:t>
      </w:r>
      <w:proofErr w:type="spellStart"/>
      <w:r w:rsidR="001B1CDD" w:rsidRPr="001B1CDD">
        <w:rPr>
          <w:b/>
        </w:rPr>
        <w:t>gNB</w:t>
      </w:r>
      <w:proofErr w:type="spellEnd"/>
      <w:r w:rsidR="001B1CDD" w:rsidRPr="001B1CDD">
        <w:rPr>
          <w:b/>
        </w:rPr>
        <w:t>-DU.</w:t>
      </w:r>
    </w:p>
    <w:p w14:paraId="1A436EC3" w14:textId="1E221BFC" w:rsidR="008B1921" w:rsidRPr="00466382" w:rsidRDefault="008B1921" w:rsidP="008B1921">
      <w:pPr>
        <w:spacing w:before="100" w:beforeAutospacing="1" w:after="100" w:afterAutospacing="1"/>
        <w:jc w:val="both"/>
        <w:rPr>
          <w:rFonts w:eastAsia="Malgun Gothic"/>
          <w:lang w:val="en-US" w:eastAsia="ko-KR"/>
        </w:rPr>
      </w:pPr>
      <w:r w:rsidRPr="00D70A74">
        <w:rPr>
          <w:rFonts w:eastAsia="Malgun Gothic" w:hint="eastAsia"/>
          <w:lang w:eastAsia="ko-KR"/>
        </w:rPr>
        <w:t>H</w:t>
      </w:r>
      <w:r w:rsidRPr="00D70A74">
        <w:rPr>
          <w:rFonts w:eastAsia="Malgun Gothic"/>
          <w:lang w:eastAsia="ko-KR"/>
        </w:rPr>
        <w:t>ere</w:t>
      </w:r>
      <w:r>
        <w:rPr>
          <w:rFonts w:eastAsia="Malgun Gothic"/>
          <w:lang w:eastAsia="ko-KR"/>
        </w:rPr>
        <w:t xml:space="preserve"> stage 2 TPs </w:t>
      </w:r>
      <w:r w:rsidR="00C35B8E">
        <w:rPr>
          <w:rFonts w:eastAsia="Malgun Gothic"/>
          <w:lang w:eastAsia="ko-KR"/>
        </w:rPr>
        <w:t>and</w:t>
      </w:r>
      <w:r>
        <w:rPr>
          <w:rFonts w:eastAsia="Malgun Gothic"/>
          <w:lang w:eastAsia="ko-KR"/>
        </w:rPr>
        <w:t xml:space="preserve"> </w:t>
      </w:r>
      <w:r w:rsidRPr="006B6E20">
        <w:t>stage</w:t>
      </w:r>
      <w:r>
        <w:t>3</w:t>
      </w:r>
      <w:r w:rsidRPr="006B6E20">
        <w:t xml:space="preserve"> TP</w:t>
      </w:r>
      <w:r w:rsidR="00C35B8E">
        <w:t>s</w:t>
      </w:r>
      <w:bookmarkStart w:id="6" w:name="_GoBack"/>
      <w:bookmarkEnd w:id="6"/>
      <w:r w:rsidRPr="006B6E20">
        <w:t xml:space="preserve"> to TS 38.423 </w:t>
      </w:r>
      <w:r w:rsidR="00C35B8E">
        <w:t xml:space="preserve">could be referred </w:t>
      </w:r>
      <w:r w:rsidRPr="006B6E20">
        <w:t>in [3]</w:t>
      </w:r>
      <w:r w:rsidR="00A45032">
        <w:t xml:space="preserve">, </w:t>
      </w:r>
      <w:r w:rsidR="00C35B8E">
        <w:t>and stage 2&amp;3</w:t>
      </w:r>
      <w:r w:rsidR="00A45032">
        <w:t xml:space="preserve"> TP</w:t>
      </w:r>
      <w:r w:rsidR="00C35B8E">
        <w:t>s</w:t>
      </w:r>
      <w:r w:rsidR="00A45032">
        <w:t xml:space="preserve"> to TS 38.473 in [4]</w:t>
      </w:r>
      <w:r>
        <w:t>.</w:t>
      </w: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6F05CE0F"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specification impacts </w:t>
      </w:r>
      <w:r w:rsidR="005F3FFA">
        <w:rPr>
          <w:lang w:val="en-US"/>
        </w:rPr>
        <w:t xml:space="preserve">of </w:t>
      </w:r>
      <w:proofErr w:type="spellStart"/>
      <w:r w:rsidR="005F3FFA">
        <w:rPr>
          <w:lang w:val="en-US"/>
        </w:rPr>
        <w:t>gNB-</w:t>
      </w:r>
      <w:r w:rsidR="005F3FFA">
        <w:rPr>
          <w:rFonts w:hint="eastAsia"/>
          <w:lang w:val="en-US"/>
        </w:rPr>
        <w:t>g</w:t>
      </w:r>
      <w:r w:rsidR="005F3FFA">
        <w:rPr>
          <w:lang w:val="en-US"/>
        </w:rPr>
        <w:t>NB</w:t>
      </w:r>
      <w:proofErr w:type="spellEnd"/>
      <w:r w:rsidR="005F3FFA">
        <w:rPr>
          <w:lang w:val="en-US"/>
        </w:rPr>
        <w:t xml:space="preserve"> </w:t>
      </w:r>
      <w:r w:rsidR="00F11C4B" w:rsidRPr="00F11C4B">
        <w:rPr>
          <w:lang w:val="en-US"/>
        </w:rPr>
        <w:t>mitigation</w:t>
      </w:r>
      <w:r w:rsidR="00666973" w:rsidRPr="00911361">
        <w:rPr>
          <w:lang w:val="en-US"/>
        </w:rPr>
        <w:t>.</w:t>
      </w:r>
      <w:r w:rsidR="0032732A" w:rsidRPr="00911361">
        <w:rPr>
          <w:lang w:val="en-US"/>
        </w:rPr>
        <w:t xml:space="preserve"> </w:t>
      </w:r>
      <w:r w:rsidR="006B7F11" w:rsidRPr="00911361">
        <w:rPr>
          <w:lang w:val="en-US"/>
        </w:rPr>
        <w:t xml:space="preserve">The following </w:t>
      </w:r>
      <w:r w:rsidR="006C6D7F">
        <w:rPr>
          <w:lang w:val="en-US"/>
        </w:rPr>
        <w:t xml:space="preserve">observation and </w:t>
      </w:r>
      <w:r w:rsidR="009E3060">
        <w:rPr>
          <w:lang w:val="en-US"/>
        </w:rPr>
        <w:t>proposal</w:t>
      </w:r>
      <w:r w:rsidR="00110BD8">
        <w:rPr>
          <w:lang w:val="en-US"/>
        </w:rPr>
        <w:t>s</w:t>
      </w:r>
      <w:r w:rsidR="004F3D0F">
        <w:rPr>
          <w:lang w:val="en-US"/>
        </w:rPr>
        <w:t xml:space="preserve"> </w:t>
      </w:r>
      <w:r w:rsidR="006B7F11" w:rsidRPr="00911361">
        <w:rPr>
          <w:lang w:val="en-US"/>
        </w:rPr>
        <w:t xml:space="preserve">were </w:t>
      </w:r>
      <w:r w:rsidR="00FB3C31">
        <w:rPr>
          <w:lang w:val="en-US"/>
        </w:rPr>
        <w:t>provided</w:t>
      </w:r>
      <w:r w:rsidR="006B7F11" w:rsidRPr="00911361">
        <w:rPr>
          <w:lang w:val="en-US"/>
        </w:rPr>
        <w:t>:</w:t>
      </w:r>
    </w:p>
    <w:p w14:paraId="59413E54" w14:textId="5B786A48" w:rsidR="006C6D7F" w:rsidRPr="006C6D7F" w:rsidRDefault="006C6D7F" w:rsidP="006C6D7F">
      <w:pPr>
        <w:spacing w:before="100" w:beforeAutospacing="1" w:after="100" w:afterAutospacing="1"/>
        <w:jc w:val="both"/>
        <w:rPr>
          <w:b/>
          <w:i/>
          <w:u w:val="single"/>
        </w:rPr>
      </w:pPr>
      <w:r w:rsidRPr="006C6D7F">
        <w:rPr>
          <w:b/>
          <w:i/>
          <w:u w:val="single"/>
        </w:rPr>
        <w:t>Exchange of SBFD configuration</w:t>
      </w:r>
    </w:p>
    <w:p w14:paraId="26F6D29E" w14:textId="77777777" w:rsidR="001B2C2A" w:rsidRPr="007936D8" w:rsidRDefault="001B2C2A" w:rsidP="001B2C2A">
      <w:pPr>
        <w:spacing w:before="100" w:beforeAutospacing="1" w:after="100" w:afterAutospacing="1"/>
        <w:jc w:val="both"/>
        <w:rPr>
          <w:b/>
        </w:rPr>
      </w:pPr>
      <w:r w:rsidRPr="008777C6">
        <w:rPr>
          <w:b/>
        </w:rPr>
        <w:lastRenderedPageBreak/>
        <w:t xml:space="preserve">Proposal </w:t>
      </w:r>
      <w:r>
        <w:rPr>
          <w:b/>
        </w:rPr>
        <w:t>1</w:t>
      </w:r>
      <w:r w:rsidRPr="008777C6">
        <w:rPr>
          <w:b/>
        </w:rPr>
        <w:t>:</w:t>
      </w:r>
      <w:r>
        <w:rPr>
          <w:b/>
        </w:rPr>
        <w:t xml:space="preserve"> T</w:t>
      </w:r>
      <w:r w:rsidRPr="007F5FC1">
        <w:rPr>
          <w:b/>
        </w:rPr>
        <w:t>he detail</w:t>
      </w:r>
      <w:r>
        <w:rPr>
          <w:b/>
        </w:rPr>
        <w:t>ed sub-IE design for t</w:t>
      </w:r>
      <w:r>
        <w:rPr>
          <w:rFonts w:hint="eastAsia"/>
          <w:b/>
        </w:rPr>
        <w:t>h</w:t>
      </w:r>
      <w:r>
        <w:rPr>
          <w:b/>
        </w:rPr>
        <w:t xml:space="preserve">e </w:t>
      </w:r>
      <w:r w:rsidRPr="007F5FC1">
        <w:rPr>
          <w:b/>
        </w:rPr>
        <w:t>SBFD time and frequency configuration</w:t>
      </w:r>
      <w:r>
        <w:rPr>
          <w:b/>
        </w:rPr>
        <w:t xml:space="preserve"> is</w:t>
      </w:r>
      <w:r w:rsidRPr="007F5FC1">
        <w:rPr>
          <w:b/>
        </w:rPr>
        <w:t xml:space="preserve"> pend</w:t>
      </w:r>
      <w:r>
        <w:rPr>
          <w:b/>
        </w:rPr>
        <w:t>ing</w:t>
      </w:r>
      <w:r w:rsidRPr="007F5FC1">
        <w:rPr>
          <w:b/>
        </w:rPr>
        <w:t xml:space="preserve"> to RAN2</w:t>
      </w:r>
      <w:r>
        <w:rPr>
          <w:b/>
        </w:rPr>
        <w:t xml:space="preserve"> and RAN3 to send an LS asking RAN1 and RAN2 to work on the detailed parameters and IE design</w:t>
      </w:r>
      <w:r w:rsidRPr="007F5FC1">
        <w:rPr>
          <w:b/>
        </w:rPr>
        <w:t>.</w:t>
      </w:r>
    </w:p>
    <w:p w14:paraId="65FABA88" w14:textId="77777777" w:rsidR="001B2C2A" w:rsidRDefault="001B2C2A" w:rsidP="001B2C2A">
      <w:pPr>
        <w:rPr>
          <w:b/>
        </w:rPr>
      </w:pPr>
      <w:r w:rsidRPr="00663A05">
        <w:rPr>
          <w:rFonts w:hint="eastAsia"/>
          <w:b/>
        </w:rPr>
        <w:t>P</w:t>
      </w:r>
      <w:r w:rsidRPr="00663A05">
        <w:rPr>
          <w:b/>
        </w:rPr>
        <w:t xml:space="preserve">roposal </w:t>
      </w:r>
      <w:r>
        <w:rPr>
          <w:b/>
        </w:rPr>
        <w:t>2</w:t>
      </w:r>
      <w:r w:rsidRPr="00663A05">
        <w:rPr>
          <w:b/>
        </w:rPr>
        <w:t xml:space="preserve">: </w:t>
      </w:r>
      <w:r>
        <w:rPr>
          <w:b/>
        </w:rPr>
        <w:t>It is proposed RAN3 to agree that, in case of split architecture, t</w:t>
      </w:r>
      <w:r w:rsidRPr="00663A05">
        <w:rPr>
          <w:b/>
        </w:rPr>
        <w:t xml:space="preserve">he </w:t>
      </w:r>
      <w:proofErr w:type="spellStart"/>
      <w:r w:rsidRPr="00663A05">
        <w:rPr>
          <w:b/>
        </w:rPr>
        <w:t>gNB</w:t>
      </w:r>
      <w:proofErr w:type="spellEnd"/>
      <w:r w:rsidRPr="00663A05">
        <w:rPr>
          <w:b/>
        </w:rPr>
        <w:t xml:space="preserve">-DU provide the </w:t>
      </w:r>
      <w:r w:rsidRPr="007F5FC1">
        <w:rPr>
          <w:b/>
        </w:rPr>
        <w:t>SBFD time and frequency configuration</w:t>
      </w:r>
      <w:r>
        <w:rPr>
          <w:b/>
        </w:rPr>
        <w:t xml:space="preserve"> </w:t>
      </w:r>
      <w:r>
        <w:rPr>
          <w:rFonts w:hint="eastAsia"/>
          <w:b/>
        </w:rPr>
        <w:t>t</w:t>
      </w:r>
      <w:r>
        <w:rPr>
          <w:b/>
        </w:rPr>
        <w:t xml:space="preserve">o </w:t>
      </w:r>
      <w:proofErr w:type="spellStart"/>
      <w:r>
        <w:rPr>
          <w:b/>
        </w:rPr>
        <w:t>gNB</w:t>
      </w:r>
      <w:proofErr w:type="spellEnd"/>
      <w:r>
        <w:rPr>
          <w:b/>
        </w:rPr>
        <w:t xml:space="preserve">-CU in </w:t>
      </w:r>
      <w:r w:rsidRPr="00663A05">
        <w:rPr>
          <w:b/>
          <w:i/>
        </w:rPr>
        <w:t>Served Cell Information</w:t>
      </w:r>
      <w:r>
        <w:rPr>
          <w:b/>
        </w:rPr>
        <w:t xml:space="preserve"> IE of F1AP specification.</w:t>
      </w:r>
    </w:p>
    <w:p w14:paraId="5ED2EA04" w14:textId="5C6889E5" w:rsidR="001B2C2A" w:rsidRDefault="001B2C2A" w:rsidP="001B2C2A">
      <w:pPr>
        <w:rPr>
          <w:b/>
        </w:rPr>
      </w:pPr>
      <w:r>
        <w:rPr>
          <w:b/>
        </w:rPr>
        <w:t xml:space="preserve">Proposal 2bis: It is proposed RAN3 to agree to enhance the F1AP specification to support </w:t>
      </w:r>
      <w:proofErr w:type="spellStart"/>
      <w:r>
        <w:rPr>
          <w:b/>
        </w:rPr>
        <w:t>gNB</w:t>
      </w:r>
      <w:proofErr w:type="spellEnd"/>
      <w:r>
        <w:rPr>
          <w:b/>
        </w:rPr>
        <w:t xml:space="preserve">-CU can </w:t>
      </w:r>
      <w:r w:rsidRPr="00663A05">
        <w:rPr>
          <w:b/>
        </w:rPr>
        <w:t>provide th</w:t>
      </w:r>
      <w:r w:rsidRPr="00663A05">
        <w:rPr>
          <w:rFonts w:hint="eastAsia"/>
          <w:b/>
        </w:rPr>
        <w:t>e</w:t>
      </w:r>
      <w:r>
        <w:rPr>
          <w:b/>
        </w:rPr>
        <w:t xml:space="preserve"> SBFD</w:t>
      </w:r>
      <w:r w:rsidRPr="00663A05">
        <w:rPr>
          <w:b/>
        </w:rPr>
        <w:t xml:space="preserve"> time and frequency configuration </w:t>
      </w:r>
      <w:r>
        <w:rPr>
          <w:b/>
        </w:rPr>
        <w:t xml:space="preserve">info received over </w:t>
      </w:r>
      <w:proofErr w:type="spellStart"/>
      <w:r>
        <w:rPr>
          <w:b/>
        </w:rPr>
        <w:t>Xn</w:t>
      </w:r>
      <w:proofErr w:type="spellEnd"/>
      <w:r>
        <w:rPr>
          <w:b/>
        </w:rPr>
        <w:t xml:space="preserve"> interface</w:t>
      </w:r>
      <w:r w:rsidRPr="00663A05">
        <w:rPr>
          <w:b/>
        </w:rPr>
        <w:t xml:space="preserve"> from </w:t>
      </w:r>
      <w:proofErr w:type="spellStart"/>
      <w:r w:rsidRPr="00663A05">
        <w:rPr>
          <w:b/>
        </w:rPr>
        <w:t>gNB</w:t>
      </w:r>
      <w:proofErr w:type="spellEnd"/>
      <w:r w:rsidRPr="00663A05">
        <w:rPr>
          <w:b/>
        </w:rPr>
        <w:t xml:space="preserve">-CU to </w:t>
      </w:r>
      <w:proofErr w:type="spellStart"/>
      <w:r w:rsidRPr="00663A05">
        <w:rPr>
          <w:b/>
        </w:rPr>
        <w:t>gNB</w:t>
      </w:r>
      <w:proofErr w:type="spellEnd"/>
      <w:r w:rsidRPr="00663A05">
        <w:rPr>
          <w:b/>
        </w:rPr>
        <w:t>-</w:t>
      </w:r>
      <w:r w:rsidRPr="00663A05">
        <w:rPr>
          <w:rFonts w:hint="eastAsia"/>
          <w:b/>
        </w:rPr>
        <w:t>DU</w:t>
      </w:r>
      <w:r>
        <w:rPr>
          <w:b/>
        </w:rPr>
        <w:t xml:space="preserve">, in </w:t>
      </w:r>
      <w:proofErr w:type="spellStart"/>
      <w:r w:rsidRPr="00CD77A5">
        <w:rPr>
          <w:b/>
        </w:rPr>
        <w:t>gNB</w:t>
      </w:r>
      <w:proofErr w:type="spellEnd"/>
      <w:r w:rsidRPr="00CD77A5">
        <w:rPr>
          <w:b/>
        </w:rPr>
        <w:t>-DU Configuration Update message</w:t>
      </w:r>
      <w:r>
        <w:rPr>
          <w:b/>
        </w:rPr>
        <w:t>.</w:t>
      </w:r>
    </w:p>
    <w:p w14:paraId="43289297" w14:textId="2AACB66C" w:rsidR="006C6D7F" w:rsidRDefault="006C6D7F" w:rsidP="006C6D7F">
      <w:pPr>
        <w:spacing w:before="100" w:beforeAutospacing="1" w:after="100" w:afterAutospacing="1"/>
        <w:jc w:val="both"/>
        <w:rPr>
          <w:b/>
          <w:i/>
          <w:u w:val="single"/>
        </w:rPr>
      </w:pPr>
      <w:r w:rsidRPr="006C6D7F">
        <w:rPr>
          <w:b/>
          <w:i/>
          <w:u w:val="single"/>
        </w:rPr>
        <w:t>Exchange of measurement configuration</w:t>
      </w:r>
    </w:p>
    <w:p w14:paraId="0F123FA8" w14:textId="77777777" w:rsidR="001B2C2A" w:rsidRDefault="001B2C2A" w:rsidP="001B2C2A">
      <w:pPr>
        <w:spacing w:before="100" w:beforeAutospacing="1" w:after="100" w:afterAutospacing="1"/>
        <w:jc w:val="both"/>
        <w:rPr>
          <w:b/>
          <w:i/>
          <w:lang w:eastAsia="en-US"/>
        </w:rPr>
      </w:pPr>
      <w:r w:rsidRPr="004B0BF8">
        <w:rPr>
          <w:rFonts w:hint="eastAsia"/>
          <w:b/>
          <w:lang w:val="en-US"/>
        </w:rPr>
        <w:t>O</w:t>
      </w:r>
      <w:r w:rsidRPr="004B0BF8">
        <w:rPr>
          <w:b/>
          <w:lang w:val="en-US"/>
        </w:rPr>
        <w:t>bservation</w:t>
      </w:r>
      <w:r>
        <w:rPr>
          <w:b/>
          <w:lang w:val="en-US"/>
        </w:rPr>
        <w:t xml:space="preserve"> 1</w:t>
      </w:r>
      <w:r w:rsidRPr="004B0BF8">
        <w:rPr>
          <w:b/>
          <w:lang w:val="en-US"/>
        </w:rPr>
        <w:t xml:space="preserve">: </w:t>
      </w:r>
      <w:r>
        <w:rPr>
          <w:b/>
          <w:lang w:val="en-US"/>
        </w:rPr>
        <w:t>T</w:t>
      </w:r>
      <w:r w:rsidRPr="004B0BF8">
        <w:rPr>
          <w:b/>
          <w:lang w:val="en-US"/>
        </w:rPr>
        <w:t xml:space="preserve">he SSB resource configuration has been already exchanged in </w:t>
      </w:r>
      <w:proofErr w:type="spellStart"/>
      <w:r w:rsidRPr="004B0BF8">
        <w:rPr>
          <w:b/>
          <w:i/>
          <w:lang w:val="en-US"/>
        </w:rPr>
        <w:t>MeasTiming</w:t>
      </w:r>
      <w:proofErr w:type="spellEnd"/>
      <w:r w:rsidRPr="004B0BF8">
        <w:rPr>
          <w:b/>
          <w:lang w:val="en-US"/>
        </w:rPr>
        <w:t xml:space="preserve"> field of </w:t>
      </w:r>
      <w:r w:rsidRPr="004B0BF8">
        <w:rPr>
          <w:b/>
        </w:rPr>
        <w:t xml:space="preserve">inter-node RRC message </w:t>
      </w:r>
      <w:r w:rsidRPr="004B0BF8">
        <w:rPr>
          <w:b/>
          <w:i/>
          <w:lang w:eastAsia="en-US"/>
        </w:rPr>
        <w:t>Measurement Timing Configuration</w:t>
      </w:r>
      <w:r w:rsidRPr="005B490F">
        <w:rPr>
          <w:b/>
          <w:lang w:val="en-US"/>
        </w:rPr>
        <w:t>, as defined by RAN2; while for NZP CSI-RS resource configuration, RAN2 defined this IE but not included in the inter-node RRC message</w:t>
      </w:r>
      <w:r>
        <w:rPr>
          <w:b/>
          <w:i/>
          <w:lang w:eastAsia="en-US"/>
        </w:rPr>
        <w:t>.</w:t>
      </w:r>
    </w:p>
    <w:p w14:paraId="4A20C5AE" w14:textId="77777777" w:rsidR="001B2C2A" w:rsidRDefault="001B2C2A" w:rsidP="001B2C2A">
      <w:pPr>
        <w:spacing w:before="100" w:beforeAutospacing="1" w:after="100" w:afterAutospacing="1"/>
        <w:jc w:val="both"/>
        <w:rPr>
          <w:b/>
        </w:rPr>
      </w:pPr>
      <w:r w:rsidRPr="008777C6">
        <w:rPr>
          <w:b/>
        </w:rPr>
        <w:t xml:space="preserve">Proposal </w:t>
      </w:r>
      <w:r>
        <w:rPr>
          <w:b/>
        </w:rPr>
        <w:t>3</w:t>
      </w:r>
      <w:r w:rsidRPr="008777C6">
        <w:rPr>
          <w:b/>
        </w:rPr>
        <w:t>:</w:t>
      </w:r>
      <w:r>
        <w:rPr>
          <w:b/>
        </w:rPr>
        <w:t xml:space="preserve"> RAN3 to confirm that </w:t>
      </w:r>
      <w:r w:rsidRPr="004B0BF8">
        <w:rPr>
          <w:b/>
          <w:lang w:val="en-US"/>
        </w:rPr>
        <w:t>SSB resource configuration</w:t>
      </w:r>
      <w:r>
        <w:rPr>
          <w:rFonts w:hint="eastAsia"/>
          <w:b/>
        </w:rPr>
        <w:t xml:space="preserve"> </w:t>
      </w:r>
      <w:r>
        <w:rPr>
          <w:b/>
        </w:rPr>
        <w:t xml:space="preserve">has already been supported to be exchanged between </w:t>
      </w:r>
      <w:proofErr w:type="spellStart"/>
      <w:r>
        <w:rPr>
          <w:b/>
        </w:rPr>
        <w:t>gNBs</w:t>
      </w:r>
      <w:proofErr w:type="spellEnd"/>
      <w:r>
        <w:rPr>
          <w:b/>
        </w:rPr>
        <w:t xml:space="preserve"> in </w:t>
      </w:r>
      <w:r w:rsidRPr="00663A05">
        <w:rPr>
          <w:b/>
          <w:i/>
        </w:rPr>
        <w:t>Served Cell Information NR</w:t>
      </w:r>
      <w:r w:rsidRPr="00B54996">
        <w:rPr>
          <w:b/>
          <w:i/>
        </w:rPr>
        <w:t xml:space="preserve"> </w:t>
      </w:r>
      <w:r w:rsidRPr="007F5FC1">
        <w:rPr>
          <w:b/>
        </w:rPr>
        <w:t>IE</w:t>
      </w:r>
      <w:r>
        <w:rPr>
          <w:b/>
        </w:rPr>
        <w:t xml:space="preserve">. </w:t>
      </w:r>
    </w:p>
    <w:p w14:paraId="664C8025" w14:textId="77777777" w:rsidR="001B2C2A" w:rsidRPr="007936D8" w:rsidRDefault="001B2C2A" w:rsidP="001B2C2A">
      <w:pPr>
        <w:spacing w:before="100" w:beforeAutospacing="1" w:after="100" w:afterAutospacing="1"/>
        <w:jc w:val="both"/>
        <w:rPr>
          <w:b/>
        </w:rPr>
      </w:pPr>
      <w:r>
        <w:rPr>
          <w:b/>
        </w:rPr>
        <w:t>Proposal 3bis: While for t</w:t>
      </w:r>
      <w:r>
        <w:rPr>
          <w:rFonts w:hint="eastAsia"/>
          <w:b/>
        </w:rPr>
        <w:t>h</w:t>
      </w:r>
      <w:r>
        <w:rPr>
          <w:b/>
        </w:rPr>
        <w:t xml:space="preserve">e </w:t>
      </w:r>
      <w:r w:rsidRPr="00575F1F">
        <w:rPr>
          <w:b/>
        </w:rPr>
        <w:t>NZP-CSI-RS resource configuration</w:t>
      </w:r>
      <w:r>
        <w:rPr>
          <w:b/>
        </w:rPr>
        <w:t>, it</w:t>
      </w:r>
      <w:r w:rsidRPr="00575F1F">
        <w:rPr>
          <w:b/>
        </w:rPr>
        <w:t xml:space="preserve"> </w:t>
      </w:r>
      <w:r>
        <w:rPr>
          <w:b/>
        </w:rPr>
        <w:t xml:space="preserve">should be provided in </w:t>
      </w:r>
      <w:r w:rsidRPr="00663A05">
        <w:rPr>
          <w:b/>
          <w:i/>
        </w:rPr>
        <w:t>Served Cell Information NR</w:t>
      </w:r>
      <w:r w:rsidRPr="00B54996">
        <w:rPr>
          <w:b/>
          <w:i/>
        </w:rPr>
        <w:t xml:space="preserve"> </w:t>
      </w:r>
      <w:r w:rsidRPr="007F5FC1">
        <w:rPr>
          <w:b/>
        </w:rPr>
        <w:t>IE</w:t>
      </w:r>
      <w:r>
        <w:rPr>
          <w:b/>
        </w:rPr>
        <w:t xml:space="preserve"> and</w:t>
      </w:r>
      <w:r w:rsidRPr="007F5FC1">
        <w:rPr>
          <w:b/>
        </w:rPr>
        <w:t xml:space="preserve">, </w:t>
      </w:r>
      <w:r>
        <w:rPr>
          <w:b/>
        </w:rPr>
        <w:t xml:space="preserve">RAN3 to discuss </w:t>
      </w:r>
      <w:r w:rsidRPr="007F5FC1">
        <w:rPr>
          <w:b/>
        </w:rPr>
        <w:t>the detail</w:t>
      </w:r>
      <w:r>
        <w:rPr>
          <w:b/>
        </w:rPr>
        <w:t>ed sub-IE design, either asking</w:t>
      </w:r>
      <w:r w:rsidRPr="007F5FC1">
        <w:rPr>
          <w:b/>
        </w:rPr>
        <w:t xml:space="preserve"> RAN2</w:t>
      </w:r>
      <w:r>
        <w:rPr>
          <w:b/>
        </w:rPr>
        <w:t xml:space="preserve"> to work on the detailed parameters and IE design, or just refer directly to the IE </w:t>
      </w:r>
      <w:r w:rsidRPr="00977C88">
        <w:rPr>
          <w:b/>
          <w:i/>
        </w:rPr>
        <w:t>NZP-CSI-RS-</w:t>
      </w:r>
      <w:proofErr w:type="spellStart"/>
      <w:r w:rsidRPr="00977C88">
        <w:rPr>
          <w:b/>
          <w:i/>
        </w:rPr>
        <w:t>ResourceSet</w:t>
      </w:r>
      <w:proofErr w:type="spellEnd"/>
      <w:r w:rsidRPr="00977C88">
        <w:rPr>
          <w:b/>
          <w:i/>
        </w:rPr>
        <w:t xml:space="preserve"> </w:t>
      </w:r>
      <w:r w:rsidRPr="00977C88">
        <w:rPr>
          <w:b/>
        </w:rPr>
        <w:t>defined by RAN2</w:t>
      </w:r>
      <w:r w:rsidRPr="007F5FC1">
        <w:rPr>
          <w:b/>
        </w:rPr>
        <w:t>.</w:t>
      </w:r>
    </w:p>
    <w:p w14:paraId="3E29C78A" w14:textId="0FB149BA" w:rsidR="001B2C2A" w:rsidRPr="006C6D7F" w:rsidRDefault="001B2C2A" w:rsidP="001B2C2A">
      <w:pPr>
        <w:spacing w:before="100" w:beforeAutospacing="1" w:after="100" w:afterAutospacing="1"/>
        <w:jc w:val="both"/>
        <w:rPr>
          <w:b/>
          <w:i/>
          <w:u w:val="single"/>
        </w:rPr>
      </w:pPr>
      <w:r w:rsidRPr="006C6D7F">
        <w:rPr>
          <w:b/>
          <w:i/>
          <w:u w:val="single"/>
        </w:rPr>
        <w:t xml:space="preserve">Exchange of </w:t>
      </w:r>
      <w:proofErr w:type="spellStart"/>
      <w:r w:rsidRPr="006C6D7F">
        <w:rPr>
          <w:b/>
          <w:i/>
          <w:u w:val="single"/>
        </w:rPr>
        <w:t>me</w:t>
      </w:r>
      <w:r w:rsidRPr="001B2C2A">
        <w:rPr>
          <w:b/>
          <w:i/>
          <w:u w:val="single"/>
        </w:rPr>
        <w:t>measurement</w:t>
      </w:r>
      <w:proofErr w:type="spellEnd"/>
      <w:r w:rsidRPr="001B2C2A">
        <w:rPr>
          <w:b/>
          <w:i/>
          <w:u w:val="single"/>
        </w:rPr>
        <w:t xml:space="preserve"> result</w:t>
      </w:r>
      <w:r>
        <w:rPr>
          <w:b/>
          <w:i/>
          <w:u w:val="single"/>
        </w:rPr>
        <w:t xml:space="preserve"> and </w:t>
      </w:r>
      <w:r w:rsidRPr="006C6D7F">
        <w:rPr>
          <w:b/>
          <w:i/>
          <w:u w:val="single"/>
        </w:rPr>
        <w:t>CLI-mitigation request</w:t>
      </w:r>
    </w:p>
    <w:p w14:paraId="74926BEF" w14:textId="74701DBB" w:rsidR="001657E0" w:rsidRPr="001C2B83" w:rsidRDefault="001657E0" w:rsidP="001B2C2A">
      <w:pPr>
        <w:spacing w:before="100" w:beforeAutospacing="1" w:after="100" w:afterAutospacing="1"/>
        <w:jc w:val="both"/>
        <w:rPr>
          <w:b/>
        </w:rPr>
      </w:pPr>
      <w:r w:rsidRPr="00630A68">
        <w:rPr>
          <w:b/>
        </w:rPr>
        <w:t xml:space="preserve">Proposal </w:t>
      </w:r>
      <w:r w:rsidR="00332CAE">
        <w:rPr>
          <w:b/>
        </w:rPr>
        <w:t>4</w:t>
      </w:r>
      <w:r w:rsidRPr="00630A68">
        <w:rPr>
          <w:b/>
        </w:rPr>
        <w:t xml:space="preserve">: </w:t>
      </w:r>
      <w:r w:rsidRPr="00630A68">
        <w:rPr>
          <w:rFonts w:hint="eastAsia"/>
          <w:b/>
        </w:rPr>
        <w:t>R</w:t>
      </w:r>
      <w:r w:rsidRPr="00630A68">
        <w:rPr>
          <w:b/>
        </w:rPr>
        <w:t xml:space="preserve">AN3 </w:t>
      </w:r>
      <w:r>
        <w:rPr>
          <w:b/>
        </w:rPr>
        <w:t xml:space="preserve">agree to </w:t>
      </w:r>
      <w:r>
        <w:rPr>
          <w:rFonts w:hint="eastAsia"/>
          <w:b/>
        </w:rPr>
        <w:t>exchange</w:t>
      </w:r>
      <w:r>
        <w:rPr>
          <w:b/>
        </w:rPr>
        <w:t xml:space="preserve"> the </w:t>
      </w:r>
      <w:r w:rsidRPr="001C2B83">
        <w:rPr>
          <w:b/>
        </w:rPr>
        <w:t xml:space="preserve">strongest DL beam information </w:t>
      </w:r>
      <w:r w:rsidRPr="001C2B83">
        <w:rPr>
          <w:rFonts w:hint="eastAsia"/>
          <w:b/>
        </w:rPr>
        <w:t>and</w:t>
      </w:r>
      <w:r w:rsidRPr="001C2B83">
        <w:rPr>
          <w:b/>
        </w:rPr>
        <w:t xml:space="preserve"> </w:t>
      </w:r>
      <w:r w:rsidRPr="001C2B83">
        <w:rPr>
          <w:rFonts w:hint="eastAsia"/>
          <w:b/>
        </w:rPr>
        <w:t>the</w:t>
      </w:r>
      <w:r w:rsidRPr="001C2B83">
        <w:rPr>
          <w:b/>
        </w:rPr>
        <w:t xml:space="preserve"> CLI-mitigation request </w:t>
      </w:r>
      <w:r>
        <w:rPr>
          <w:b/>
        </w:rPr>
        <w:t>as two optional IEs in the same message</w:t>
      </w:r>
      <w:r w:rsidRPr="001C2B83">
        <w:rPr>
          <w:rFonts w:hint="eastAsia"/>
          <w:b/>
        </w:rPr>
        <w:t>.</w:t>
      </w:r>
    </w:p>
    <w:p w14:paraId="16F091C3" w14:textId="6206E563" w:rsidR="001657E0" w:rsidRPr="00630A68" w:rsidRDefault="001657E0" w:rsidP="001657E0">
      <w:pPr>
        <w:spacing w:before="100" w:beforeAutospacing="1" w:after="100" w:afterAutospacing="1"/>
        <w:jc w:val="both"/>
        <w:rPr>
          <w:b/>
        </w:rPr>
      </w:pPr>
      <w:r w:rsidRPr="00630A68">
        <w:rPr>
          <w:b/>
        </w:rPr>
        <w:t xml:space="preserve">Proposal </w:t>
      </w:r>
      <w:r w:rsidR="00332CAE">
        <w:rPr>
          <w:b/>
        </w:rPr>
        <w:t>4</w:t>
      </w:r>
      <w:r>
        <w:rPr>
          <w:b/>
        </w:rPr>
        <w:t>bis</w:t>
      </w:r>
      <w:r w:rsidRPr="00630A68">
        <w:rPr>
          <w:b/>
        </w:rPr>
        <w:t xml:space="preserve">: It is proposed </w:t>
      </w:r>
      <w:r w:rsidRPr="00630A68">
        <w:rPr>
          <w:rFonts w:hint="eastAsia"/>
          <w:b/>
        </w:rPr>
        <w:t>R</w:t>
      </w:r>
      <w:r w:rsidRPr="00630A68">
        <w:rPr>
          <w:b/>
        </w:rPr>
        <w:t xml:space="preserve">AN3 discuss which </w:t>
      </w:r>
      <w:proofErr w:type="spellStart"/>
      <w:r>
        <w:rPr>
          <w:b/>
        </w:rPr>
        <w:t>opionts</w:t>
      </w:r>
      <w:proofErr w:type="spellEnd"/>
      <w:r w:rsidRPr="00630A68">
        <w:rPr>
          <w:b/>
        </w:rPr>
        <w:t xml:space="preserve"> to support the</w:t>
      </w:r>
      <w:r>
        <w:rPr>
          <w:b/>
        </w:rPr>
        <w:t xml:space="preserve"> exchange of</w:t>
      </w:r>
      <w:r w:rsidRPr="00630A68">
        <w:rPr>
          <w:b/>
        </w:rPr>
        <w:t xml:space="preserve"> </w:t>
      </w:r>
      <w:r w:rsidRPr="005C1402">
        <w:rPr>
          <w:b/>
        </w:rPr>
        <w:t>strongest DL beam information</w:t>
      </w:r>
      <w:r w:rsidRPr="00630A68">
        <w:rPr>
          <w:b/>
        </w:rPr>
        <w:t xml:space="preserve"> </w:t>
      </w:r>
      <w:r>
        <w:rPr>
          <w:b/>
        </w:rPr>
        <w:t>and CLI-mitigation request</w:t>
      </w:r>
      <w:r w:rsidRPr="00630A68">
        <w:rPr>
          <w:b/>
        </w:rPr>
        <w:t>, with the following options:</w:t>
      </w:r>
    </w:p>
    <w:p w14:paraId="2614A84E" w14:textId="77777777" w:rsidR="001657E0" w:rsidRPr="00630A68" w:rsidRDefault="001657E0" w:rsidP="001657E0">
      <w:pPr>
        <w:numPr>
          <w:ilvl w:val="0"/>
          <w:numId w:val="21"/>
        </w:numPr>
        <w:spacing w:before="100" w:beforeAutospacing="1" w:after="100" w:afterAutospacing="1"/>
        <w:jc w:val="both"/>
        <w:rPr>
          <w:b/>
          <w:sz w:val="21"/>
          <w:szCs w:val="21"/>
          <w:lang w:val="en-US"/>
        </w:rPr>
      </w:pPr>
      <w:r w:rsidRPr="00630A68">
        <w:rPr>
          <w:b/>
          <w:sz w:val="21"/>
          <w:szCs w:val="21"/>
          <w:lang w:val="en-US"/>
        </w:rPr>
        <w:t>Option 1: To reuse interface management procedures: NG-RAN node Configuration Update procedure</w:t>
      </w:r>
    </w:p>
    <w:p w14:paraId="0189703D" w14:textId="77777777" w:rsidR="001657E0" w:rsidRPr="00630A68" w:rsidRDefault="001657E0" w:rsidP="001657E0">
      <w:pPr>
        <w:numPr>
          <w:ilvl w:val="0"/>
          <w:numId w:val="21"/>
        </w:numPr>
        <w:spacing w:before="100" w:beforeAutospacing="1" w:after="100" w:afterAutospacing="1"/>
        <w:jc w:val="both"/>
        <w:rPr>
          <w:b/>
          <w:sz w:val="21"/>
          <w:szCs w:val="21"/>
          <w:lang w:val="en-US"/>
        </w:rPr>
      </w:pPr>
      <w:r w:rsidRPr="00630A68">
        <w:rPr>
          <w:b/>
          <w:sz w:val="21"/>
          <w:szCs w:val="21"/>
          <w:lang w:val="en-US"/>
        </w:rPr>
        <w:t>Option 2: To reuse Resource Status Reporting procedure</w:t>
      </w:r>
    </w:p>
    <w:p w14:paraId="2391E53D" w14:textId="709C9050" w:rsidR="001B2C2A" w:rsidRPr="00630A68" w:rsidRDefault="001657E0" w:rsidP="001B2C2A">
      <w:pPr>
        <w:numPr>
          <w:ilvl w:val="0"/>
          <w:numId w:val="21"/>
        </w:numPr>
        <w:spacing w:before="100" w:beforeAutospacing="1" w:after="100" w:afterAutospacing="1"/>
        <w:jc w:val="both"/>
        <w:rPr>
          <w:rFonts w:eastAsia="Batang"/>
          <w:b/>
          <w:color w:val="000000" w:themeColor="text1"/>
          <w:kern w:val="24"/>
          <w:sz w:val="21"/>
          <w:szCs w:val="21"/>
          <w:lang w:val="en-US"/>
        </w:rPr>
      </w:pPr>
      <w:r w:rsidRPr="001657E0">
        <w:rPr>
          <w:b/>
        </w:rPr>
        <w:t>Option 3: To introduce new procedures</w:t>
      </w:r>
    </w:p>
    <w:p w14:paraId="5D1E1E48" w14:textId="778FA9CB" w:rsidR="00F81001" w:rsidRDefault="00247E52" w:rsidP="001B2C2A">
      <w:pPr>
        <w:spacing w:before="100" w:beforeAutospacing="1" w:after="100" w:afterAutospacing="1"/>
        <w:jc w:val="both"/>
        <w:rPr>
          <w:b/>
        </w:rPr>
      </w:pPr>
      <w:r w:rsidRPr="00630A68">
        <w:rPr>
          <w:b/>
        </w:rPr>
        <w:t xml:space="preserve">Proposal </w:t>
      </w:r>
      <w:r w:rsidR="00332CAE">
        <w:rPr>
          <w:b/>
        </w:rPr>
        <w:t>5</w:t>
      </w:r>
      <w:r w:rsidRPr="00630A68">
        <w:rPr>
          <w:b/>
        </w:rPr>
        <w:t xml:space="preserve">: </w:t>
      </w:r>
      <w:r>
        <w:rPr>
          <w:b/>
        </w:rPr>
        <w:t xml:space="preserve">RAN3 agree that the strongest beam of </w:t>
      </w:r>
      <w:r w:rsidRPr="00E74AF5">
        <w:rPr>
          <w:b/>
        </w:rPr>
        <w:t xml:space="preserve">NZP CSI-RS Resource </w:t>
      </w:r>
      <w:r w:rsidRPr="00247E52">
        <w:rPr>
          <w:b/>
        </w:rPr>
        <w:t xml:space="preserve">is provided using </w:t>
      </w:r>
      <w:r w:rsidR="00161718" w:rsidRPr="00247E52">
        <w:rPr>
          <w:b/>
        </w:rPr>
        <w:t>an</w:t>
      </w:r>
      <w:r w:rsidRPr="00247E52">
        <w:rPr>
          <w:b/>
        </w:rPr>
        <w:t xml:space="preserve"> NZP-CSI-RS-</w:t>
      </w:r>
      <w:proofErr w:type="spellStart"/>
      <w:r w:rsidRPr="00247E52">
        <w:rPr>
          <w:b/>
        </w:rPr>
        <w:t>ResourceId</w:t>
      </w:r>
      <w:proofErr w:type="spellEnd"/>
      <w:r w:rsidRPr="00247E52">
        <w:rPr>
          <w:b/>
        </w:rPr>
        <w:t xml:space="preserve">, i.e. </w:t>
      </w:r>
      <w:r w:rsidRPr="00E74AF5">
        <w:rPr>
          <w:b/>
        </w:rPr>
        <w:t>INTEGER (1..64)</w:t>
      </w:r>
      <w:r>
        <w:rPr>
          <w:b/>
        </w:rPr>
        <w:t>;</w:t>
      </w:r>
      <w:r w:rsidRPr="00E74AF5">
        <w:rPr>
          <w:b/>
        </w:rPr>
        <w:t xml:space="preserve"> and the strongest beam of </w:t>
      </w:r>
      <w:r w:rsidRPr="00E74AF5">
        <w:rPr>
          <w:rFonts w:hint="eastAsia"/>
          <w:b/>
        </w:rPr>
        <w:t>SSB</w:t>
      </w:r>
      <w:r w:rsidRPr="00E74AF5">
        <w:rPr>
          <w:b/>
        </w:rPr>
        <w:t xml:space="preserve"> </w:t>
      </w:r>
      <w:r w:rsidRPr="00247E52">
        <w:rPr>
          <w:b/>
        </w:rPr>
        <w:t>is provided using a SSB-Index, i.e</w:t>
      </w:r>
      <w:r>
        <w:rPr>
          <w:b/>
        </w:rPr>
        <w:t>.</w:t>
      </w:r>
      <w:r w:rsidRPr="00247E52">
        <w:rPr>
          <w:b/>
        </w:rPr>
        <w:t xml:space="preserve"> </w:t>
      </w:r>
      <w:r w:rsidRPr="00E74AF5">
        <w:rPr>
          <w:b/>
        </w:rPr>
        <w:t xml:space="preserve"> INTEGER (</w:t>
      </w:r>
      <w:proofErr w:type="gramStart"/>
      <w:r w:rsidRPr="00E74AF5">
        <w:rPr>
          <w:b/>
        </w:rPr>
        <w:t>0..</w:t>
      </w:r>
      <w:proofErr w:type="gramEnd"/>
      <w:r w:rsidRPr="00E74AF5">
        <w:rPr>
          <w:b/>
        </w:rPr>
        <w:t>63).</w:t>
      </w:r>
    </w:p>
    <w:p w14:paraId="677C9921" w14:textId="43DED646" w:rsidR="00F81001" w:rsidRPr="001B1CDD" w:rsidRDefault="00F81001" w:rsidP="00F81001">
      <w:pPr>
        <w:spacing w:before="100" w:beforeAutospacing="1" w:after="100" w:afterAutospacing="1"/>
        <w:jc w:val="both"/>
        <w:rPr>
          <w:b/>
        </w:rPr>
      </w:pPr>
      <w:r w:rsidRPr="001B1CDD">
        <w:rPr>
          <w:rFonts w:hint="eastAsia"/>
          <w:b/>
        </w:rPr>
        <w:t>P</w:t>
      </w:r>
      <w:r w:rsidRPr="001B1CDD">
        <w:rPr>
          <w:b/>
        </w:rPr>
        <w:t xml:space="preserve">roposal </w:t>
      </w:r>
      <w:r w:rsidR="00332CAE">
        <w:rPr>
          <w:b/>
        </w:rPr>
        <w:t>5</w:t>
      </w:r>
      <w:r w:rsidRPr="001B1CDD">
        <w:rPr>
          <w:b/>
        </w:rPr>
        <w:t xml:space="preserve">bis: RAN3 to discuss the coo corresponding F1 impacts, i.e. in the </w:t>
      </w:r>
      <w:r w:rsidR="00332CAE" w:rsidRPr="001B1CDD">
        <w:rPr>
          <w:b/>
        </w:rPr>
        <w:t>victim</w:t>
      </w:r>
      <w:r w:rsidRPr="001B1CDD">
        <w:rPr>
          <w:b/>
        </w:rPr>
        <w:t xml:space="preserve"> </w:t>
      </w:r>
      <w:proofErr w:type="spellStart"/>
      <w:r w:rsidRPr="001B1CDD">
        <w:rPr>
          <w:b/>
        </w:rPr>
        <w:t>gNB</w:t>
      </w:r>
      <w:proofErr w:type="spellEnd"/>
      <w:r w:rsidRPr="001B1CDD">
        <w:rPr>
          <w:b/>
        </w:rPr>
        <w:t xml:space="preserve"> side, the </w:t>
      </w:r>
      <w:proofErr w:type="spellStart"/>
      <w:r w:rsidRPr="001B1CDD">
        <w:rPr>
          <w:b/>
        </w:rPr>
        <w:t>gNB</w:t>
      </w:r>
      <w:proofErr w:type="spellEnd"/>
      <w:r w:rsidRPr="001B1CDD">
        <w:rPr>
          <w:b/>
        </w:rPr>
        <w:t xml:space="preserve">-DU should inform its </w:t>
      </w:r>
      <w:proofErr w:type="spellStart"/>
      <w:r w:rsidRPr="001B1CDD">
        <w:rPr>
          <w:b/>
        </w:rPr>
        <w:t>gNB</w:t>
      </w:r>
      <w:proofErr w:type="spellEnd"/>
      <w:r w:rsidRPr="001B1CDD">
        <w:rPr>
          <w:b/>
        </w:rPr>
        <w:t xml:space="preserve">-CU about the strongest beam info and possible CLI </w:t>
      </w:r>
      <w:r w:rsidR="00341526">
        <w:rPr>
          <w:b/>
        </w:rPr>
        <w:t xml:space="preserve">mitigation </w:t>
      </w:r>
      <w:r w:rsidRPr="001B1CDD">
        <w:rPr>
          <w:b/>
        </w:rPr>
        <w:t xml:space="preserve">request, while in the </w:t>
      </w:r>
      <w:r w:rsidR="00332CAE" w:rsidRPr="001B1CDD">
        <w:rPr>
          <w:b/>
        </w:rPr>
        <w:t>aggressor</w:t>
      </w:r>
      <w:r w:rsidR="00332CAE">
        <w:rPr>
          <w:b/>
        </w:rPr>
        <w:t xml:space="preserve"> </w:t>
      </w:r>
      <w:proofErr w:type="spellStart"/>
      <w:r w:rsidRPr="001B1CDD">
        <w:rPr>
          <w:b/>
        </w:rPr>
        <w:t>gNB</w:t>
      </w:r>
      <w:proofErr w:type="spellEnd"/>
      <w:r w:rsidRPr="001B1CDD">
        <w:rPr>
          <w:b/>
        </w:rPr>
        <w:t xml:space="preserve"> side, the </w:t>
      </w:r>
      <w:proofErr w:type="spellStart"/>
      <w:r w:rsidRPr="001B1CDD">
        <w:rPr>
          <w:b/>
        </w:rPr>
        <w:t>gNB</w:t>
      </w:r>
      <w:proofErr w:type="spellEnd"/>
      <w:r w:rsidRPr="001B1CDD">
        <w:rPr>
          <w:b/>
        </w:rPr>
        <w:t xml:space="preserve">-CU should forward the received info to its </w:t>
      </w:r>
      <w:proofErr w:type="spellStart"/>
      <w:r w:rsidRPr="001B1CDD">
        <w:rPr>
          <w:b/>
        </w:rPr>
        <w:t>gNB</w:t>
      </w:r>
      <w:proofErr w:type="spellEnd"/>
      <w:r w:rsidRPr="001B1CDD">
        <w:rPr>
          <w:b/>
        </w:rPr>
        <w:t>-DU.</w:t>
      </w:r>
    </w:p>
    <w:p w14:paraId="2F1425C9" w14:textId="19E5CE21" w:rsidR="001B2C2A" w:rsidRPr="00E74AF5" w:rsidRDefault="001B2C2A" w:rsidP="001B2C2A">
      <w:pPr>
        <w:spacing w:before="100" w:beforeAutospacing="1" w:after="100" w:afterAutospacing="1"/>
        <w:jc w:val="both"/>
        <w:rPr>
          <w:b/>
        </w:rPr>
      </w:pP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6C5DECB3" w14:textId="000C0EEF" w:rsidR="001A30FA" w:rsidRDefault="00B965CD" w:rsidP="00925D91">
      <w:pPr>
        <w:spacing w:before="100" w:beforeAutospacing="1" w:after="100" w:afterAutospacing="1"/>
        <w:jc w:val="both"/>
      </w:pPr>
      <w:r>
        <w:t xml:space="preserve">[1]. </w:t>
      </w:r>
      <w:r w:rsidR="00A34B5E">
        <w:t>RP-241614</w:t>
      </w:r>
      <w:r w:rsidR="001A30FA" w:rsidRPr="001A30FA">
        <w:t>, WID revision: Evolution of NR duplex operation: Sub-band full duplex (SBFD)</w:t>
      </w:r>
    </w:p>
    <w:p w14:paraId="5C95E981" w14:textId="2BB1F0BF" w:rsidR="0006646C" w:rsidRPr="0051617A" w:rsidRDefault="00DF5B39" w:rsidP="002D4171">
      <w:pPr>
        <w:spacing w:before="100" w:beforeAutospacing="1" w:after="100" w:afterAutospacing="1"/>
        <w:jc w:val="both"/>
      </w:pPr>
      <w:r>
        <w:t xml:space="preserve">[2]. </w:t>
      </w:r>
      <w:r w:rsidRPr="0051617A">
        <w:t xml:space="preserve">R1-2407533, LS to RAN3 on PHY/L1 aspects of information exchange among </w:t>
      </w:r>
      <w:proofErr w:type="spellStart"/>
      <w:r w:rsidRPr="0051617A">
        <w:t>gNBs</w:t>
      </w:r>
      <w:proofErr w:type="spellEnd"/>
      <w:r w:rsidRPr="0051617A">
        <w:t xml:space="preserve"> for CLI mitigation</w:t>
      </w:r>
      <w:bookmarkStart w:id="7" w:name="_CR8_3_1_1"/>
      <w:bookmarkStart w:id="8" w:name="_CR8_3_1_2"/>
      <w:bookmarkStart w:id="9" w:name="_CR8_3_4_2"/>
      <w:bookmarkEnd w:id="7"/>
      <w:bookmarkEnd w:id="8"/>
      <w:bookmarkEnd w:id="9"/>
    </w:p>
    <w:p w14:paraId="138BADD8" w14:textId="516CC113" w:rsidR="00C35B8E" w:rsidRDefault="000B013D" w:rsidP="00C35B8E">
      <w:pPr>
        <w:spacing w:before="100" w:beforeAutospacing="1" w:after="100" w:afterAutospacing="1"/>
        <w:jc w:val="both"/>
      </w:pPr>
      <w:r>
        <w:t xml:space="preserve">[3]. </w:t>
      </w:r>
      <w:r w:rsidR="00C35B8E">
        <w:t>R3-250652</w:t>
      </w:r>
      <w:r w:rsidR="00C35B8E">
        <w:tab/>
        <w:t>Stage 2&amp;3 CR on the introduction of Evolution of NR duplex operation: Sub-band full duplex (SBFD)</w:t>
      </w:r>
      <w:r w:rsidR="00C35B8E">
        <w:t>, Huawei</w:t>
      </w:r>
    </w:p>
    <w:p w14:paraId="35FD6379" w14:textId="7E99C021" w:rsidR="0051617A" w:rsidRPr="0051617A" w:rsidRDefault="00C35B8E" w:rsidP="00C35B8E">
      <w:pPr>
        <w:spacing w:before="100" w:beforeAutospacing="1" w:after="100" w:afterAutospacing="1"/>
        <w:jc w:val="both"/>
      </w:pPr>
      <w:r>
        <w:t xml:space="preserve">[4]. </w:t>
      </w:r>
      <w:r>
        <w:t>R3-250653</w:t>
      </w:r>
      <w:r>
        <w:tab/>
        <w:t>Stage 2&amp;3 CR on the introduction of Evolution of NR duplex operation: Sub-band full duplex (SBFD)</w:t>
      </w:r>
      <w:r>
        <w:t>, Huawei</w:t>
      </w:r>
    </w:p>
    <w:p w14:paraId="015F0988" w14:textId="77777777" w:rsidR="0051617A" w:rsidRPr="0051617A" w:rsidRDefault="0051617A" w:rsidP="002D4171">
      <w:pPr>
        <w:spacing w:before="100" w:beforeAutospacing="1" w:after="100" w:afterAutospacing="1"/>
        <w:jc w:val="both"/>
        <w:rPr>
          <w:lang w:val="en-US"/>
        </w:rPr>
      </w:pPr>
    </w:p>
    <w:p w14:paraId="5CE10859" w14:textId="763A7FAE" w:rsidR="00EF44AB" w:rsidRDefault="00EF44AB">
      <w:pPr>
        <w:overflowPunct/>
        <w:autoSpaceDE/>
        <w:autoSpaceDN/>
        <w:adjustRightInd/>
        <w:spacing w:after="0"/>
        <w:textAlignment w:val="auto"/>
        <w:rPr>
          <w:lang w:val="en-US"/>
        </w:rPr>
      </w:pPr>
      <w:r>
        <w:rPr>
          <w:lang w:val="en-US"/>
        </w:rPr>
        <w:br w:type="page"/>
      </w:r>
    </w:p>
    <w:p w14:paraId="236D0121" w14:textId="641844A3" w:rsidR="00AF45A9" w:rsidRDefault="00AF45A9" w:rsidP="00AF45A9">
      <w:pPr>
        <w:pStyle w:val="10"/>
        <w:spacing w:before="100" w:beforeAutospacing="1" w:after="100" w:afterAutospacing="1"/>
        <w:ind w:left="0" w:firstLine="0"/>
        <w:jc w:val="both"/>
        <w:rPr>
          <w:rFonts w:cs="Arial"/>
        </w:rPr>
      </w:pPr>
      <w:r>
        <w:rPr>
          <w:rFonts w:cs="Arial"/>
        </w:rPr>
        <w:lastRenderedPageBreak/>
        <w:t xml:space="preserve">Annex C: Draft LS to RAN2 on </w:t>
      </w:r>
      <w:r w:rsidR="000060AF" w:rsidRPr="000060AF">
        <w:rPr>
          <w:rFonts w:cs="Arial"/>
        </w:rPr>
        <w:t xml:space="preserve">SBFD information exchange among </w:t>
      </w:r>
      <w:proofErr w:type="spellStart"/>
      <w:r w:rsidR="000060AF" w:rsidRPr="000060AF">
        <w:rPr>
          <w:rFonts w:cs="Arial"/>
        </w:rPr>
        <w:t>gNBs</w:t>
      </w:r>
      <w:proofErr w:type="spellEnd"/>
      <w:r w:rsidR="000060AF" w:rsidRPr="000060AF">
        <w:rPr>
          <w:rFonts w:cs="Arial"/>
        </w:rPr>
        <w:t xml:space="preserve"> for CLI mitigation</w:t>
      </w:r>
    </w:p>
    <w:p w14:paraId="5F0FB924" w14:textId="1325113E" w:rsidR="00AF45A9" w:rsidRPr="00E554BD" w:rsidRDefault="00AF45A9" w:rsidP="00AF45A9">
      <w:pPr>
        <w:spacing w:after="60"/>
        <w:ind w:left="1985" w:hanging="1985"/>
        <w:rPr>
          <w:rFonts w:ascii="Arial" w:hAnsi="Arial" w:cs="Arial"/>
          <w:b/>
        </w:rPr>
      </w:pPr>
      <w:r w:rsidRPr="00E554BD">
        <w:rPr>
          <w:rFonts w:ascii="Arial" w:hAnsi="Arial" w:cs="Arial"/>
          <w:b/>
        </w:rPr>
        <w:t>Title:</w:t>
      </w:r>
      <w:r w:rsidRPr="00E554BD">
        <w:rPr>
          <w:rFonts w:ascii="Arial" w:hAnsi="Arial" w:cs="Arial"/>
          <w:b/>
        </w:rPr>
        <w:tab/>
      </w:r>
      <w:r w:rsidRPr="00E554BD">
        <w:rPr>
          <w:rFonts w:ascii="Arial" w:hAnsi="Arial" w:cs="Arial"/>
        </w:rPr>
        <w:t>LS to RAN</w:t>
      </w:r>
      <w:r>
        <w:rPr>
          <w:rFonts w:ascii="Arial" w:hAnsi="Arial" w:cs="Arial"/>
        </w:rPr>
        <w:t>2</w:t>
      </w:r>
      <w:r w:rsidRPr="00E554BD">
        <w:rPr>
          <w:rFonts w:ascii="Arial" w:hAnsi="Arial" w:cs="Arial"/>
        </w:rPr>
        <w:t xml:space="preserve"> on </w:t>
      </w:r>
      <w:r>
        <w:rPr>
          <w:rFonts w:ascii="Arial" w:hAnsi="Arial" w:cs="Arial"/>
        </w:rPr>
        <w:t>SBFD</w:t>
      </w:r>
      <w:r w:rsidRPr="00E554BD">
        <w:rPr>
          <w:rFonts w:ascii="Arial" w:hAnsi="Arial" w:cs="Arial"/>
        </w:rPr>
        <w:t xml:space="preserve"> information exchange among </w:t>
      </w:r>
      <w:proofErr w:type="spellStart"/>
      <w:r w:rsidRPr="00E554BD">
        <w:rPr>
          <w:rFonts w:ascii="Arial" w:hAnsi="Arial" w:cs="Arial"/>
        </w:rPr>
        <w:t>gNBs</w:t>
      </w:r>
      <w:proofErr w:type="spellEnd"/>
      <w:r w:rsidRPr="00E554BD">
        <w:rPr>
          <w:rFonts w:ascii="Arial" w:hAnsi="Arial" w:cs="Arial"/>
        </w:rPr>
        <w:t xml:space="preserve"> for CLI mitigation</w:t>
      </w:r>
    </w:p>
    <w:p w14:paraId="793E9196" w14:textId="77777777" w:rsidR="00AF45A9" w:rsidRPr="00E554BD" w:rsidRDefault="00AF45A9" w:rsidP="00AF45A9">
      <w:pPr>
        <w:spacing w:after="60"/>
        <w:ind w:left="1985" w:hanging="1985"/>
        <w:rPr>
          <w:rFonts w:ascii="Arial" w:hAnsi="Arial" w:cs="Arial"/>
        </w:rPr>
      </w:pPr>
      <w:bookmarkStart w:id="10" w:name="OLE_LINK57"/>
      <w:bookmarkStart w:id="11" w:name="OLE_LINK58"/>
    </w:p>
    <w:p w14:paraId="70641CD4" w14:textId="77777777" w:rsidR="00AF45A9" w:rsidRPr="00E554BD" w:rsidRDefault="00AF45A9" w:rsidP="00AF45A9">
      <w:pPr>
        <w:spacing w:after="60"/>
        <w:ind w:left="1985" w:hanging="1985"/>
        <w:rPr>
          <w:rFonts w:ascii="Arial" w:hAnsi="Arial" w:cs="Arial"/>
        </w:rPr>
      </w:pPr>
      <w:bookmarkStart w:id="12" w:name="OLE_LINK59"/>
      <w:bookmarkStart w:id="13" w:name="OLE_LINK60"/>
      <w:bookmarkStart w:id="14" w:name="OLE_LINK61"/>
      <w:bookmarkEnd w:id="10"/>
      <w:bookmarkEnd w:id="11"/>
      <w:r w:rsidRPr="00E554BD">
        <w:rPr>
          <w:rFonts w:ascii="Arial" w:hAnsi="Arial" w:cs="Arial"/>
          <w:b/>
        </w:rPr>
        <w:t>Release:</w:t>
      </w:r>
      <w:r w:rsidRPr="00E554BD">
        <w:rPr>
          <w:rFonts w:ascii="Arial" w:hAnsi="Arial" w:cs="Arial"/>
          <w:b/>
        </w:rPr>
        <w:tab/>
      </w:r>
      <w:r w:rsidRPr="00E554BD">
        <w:rPr>
          <w:rFonts w:ascii="Arial" w:hAnsi="Arial" w:cs="Arial"/>
        </w:rPr>
        <w:t>Release</w:t>
      </w:r>
      <w:r w:rsidRPr="00E554BD">
        <w:rPr>
          <w:rFonts w:ascii="Arial" w:hAnsi="Arial" w:cs="Arial"/>
          <w:b/>
        </w:rPr>
        <w:t xml:space="preserve"> </w:t>
      </w:r>
      <w:r w:rsidRPr="00E554BD">
        <w:rPr>
          <w:rFonts w:ascii="Arial" w:hAnsi="Arial" w:cs="Arial"/>
        </w:rPr>
        <w:t>19</w:t>
      </w:r>
    </w:p>
    <w:bookmarkEnd w:id="12"/>
    <w:bookmarkEnd w:id="13"/>
    <w:bookmarkEnd w:id="14"/>
    <w:p w14:paraId="4BB2DC3D" w14:textId="77777777" w:rsidR="00AF45A9" w:rsidRPr="00E554BD" w:rsidRDefault="00AF45A9" w:rsidP="00AF45A9">
      <w:pPr>
        <w:spacing w:after="60"/>
        <w:ind w:left="1985" w:hanging="1985"/>
        <w:rPr>
          <w:rFonts w:ascii="Arial" w:hAnsi="Arial" w:cs="Arial"/>
        </w:rPr>
      </w:pPr>
      <w:r w:rsidRPr="00E554BD">
        <w:rPr>
          <w:rFonts w:ascii="Arial" w:hAnsi="Arial" w:cs="Arial"/>
          <w:b/>
        </w:rPr>
        <w:t>Work Item:</w:t>
      </w:r>
      <w:r w:rsidRPr="00E554BD">
        <w:rPr>
          <w:rFonts w:ascii="Arial" w:hAnsi="Arial" w:cs="Arial"/>
          <w:b/>
        </w:rPr>
        <w:tab/>
      </w:r>
      <w:proofErr w:type="spellStart"/>
      <w:r w:rsidRPr="00E554BD">
        <w:rPr>
          <w:rFonts w:ascii="Arial" w:hAnsi="Arial" w:cs="Arial"/>
        </w:rPr>
        <w:t>NR_duplex_evo</w:t>
      </w:r>
      <w:proofErr w:type="spellEnd"/>
    </w:p>
    <w:p w14:paraId="27B7E74E" w14:textId="77777777" w:rsidR="00AF45A9" w:rsidRPr="00E554BD" w:rsidRDefault="00AF45A9" w:rsidP="00AF45A9">
      <w:pPr>
        <w:spacing w:after="60"/>
        <w:ind w:left="1985" w:hanging="1985"/>
        <w:rPr>
          <w:rFonts w:ascii="Arial" w:hAnsi="Arial" w:cs="Arial"/>
        </w:rPr>
      </w:pPr>
    </w:p>
    <w:p w14:paraId="55315854" w14:textId="4A6570AC" w:rsidR="00AF45A9" w:rsidRPr="00E554BD" w:rsidRDefault="00AF45A9" w:rsidP="00AF45A9">
      <w:pPr>
        <w:spacing w:after="60"/>
        <w:ind w:left="1985" w:hanging="1985"/>
        <w:rPr>
          <w:rFonts w:ascii="Arial" w:hAnsi="Arial" w:cs="Arial"/>
        </w:rPr>
      </w:pPr>
      <w:r w:rsidRPr="00E554BD">
        <w:rPr>
          <w:rFonts w:ascii="Arial" w:hAnsi="Arial" w:cs="Arial"/>
          <w:b/>
        </w:rPr>
        <w:t>Source:</w:t>
      </w:r>
      <w:r w:rsidRPr="00E554BD">
        <w:rPr>
          <w:rFonts w:ascii="Arial" w:hAnsi="Arial" w:cs="Arial"/>
          <w:b/>
        </w:rPr>
        <w:tab/>
      </w:r>
      <w:r>
        <w:rPr>
          <w:rFonts w:ascii="Arial" w:hAnsi="Arial" w:cs="Arial"/>
          <w:bCs/>
        </w:rPr>
        <w:t>TSG RAN WG3</w:t>
      </w:r>
    </w:p>
    <w:p w14:paraId="611662CF" w14:textId="4A3A5092" w:rsidR="00AF45A9" w:rsidRPr="00E554BD" w:rsidRDefault="00AF45A9" w:rsidP="00AF45A9">
      <w:pPr>
        <w:spacing w:after="60"/>
        <w:ind w:left="1985" w:hanging="1985"/>
        <w:rPr>
          <w:rFonts w:ascii="Arial" w:hAnsi="Arial" w:cs="Arial"/>
        </w:rPr>
      </w:pPr>
      <w:r w:rsidRPr="00E554BD">
        <w:rPr>
          <w:rFonts w:ascii="Arial" w:hAnsi="Arial" w:cs="Arial"/>
          <w:b/>
        </w:rPr>
        <w:t>To:</w:t>
      </w:r>
      <w:r w:rsidRPr="00E554BD">
        <w:rPr>
          <w:rFonts w:ascii="Arial" w:hAnsi="Arial" w:cs="Arial"/>
          <w:b/>
        </w:rPr>
        <w:tab/>
      </w:r>
      <w:r w:rsidRPr="00E554BD">
        <w:rPr>
          <w:rFonts w:ascii="Arial" w:hAnsi="Arial" w:cs="Arial"/>
        </w:rPr>
        <w:t>TSG RAN WG</w:t>
      </w:r>
      <w:r>
        <w:rPr>
          <w:rFonts w:ascii="Arial" w:hAnsi="Arial" w:cs="Arial"/>
        </w:rPr>
        <w:t>2</w:t>
      </w:r>
      <w:r w:rsidR="00B64FCC">
        <w:rPr>
          <w:rFonts w:ascii="Arial" w:hAnsi="Arial" w:cs="Arial" w:hint="eastAsia"/>
        </w:rPr>
        <w:t>,</w:t>
      </w:r>
      <w:r w:rsidR="00B64FCC">
        <w:rPr>
          <w:rFonts w:ascii="Arial" w:hAnsi="Arial" w:cs="Arial"/>
        </w:rPr>
        <w:t xml:space="preserve"> TSG RAN WG1</w:t>
      </w:r>
    </w:p>
    <w:p w14:paraId="32D9864D" w14:textId="37F4E0CA" w:rsidR="00AF45A9" w:rsidRPr="00E554BD" w:rsidRDefault="00AF45A9" w:rsidP="00AF45A9">
      <w:pPr>
        <w:spacing w:after="60"/>
        <w:ind w:left="1985" w:hanging="1985"/>
        <w:rPr>
          <w:rFonts w:ascii="Arial" w:hAnsi="Arial" w:cs="Arial"/>
        </w:rPr>
      </w:pPr>
      <w:r w:rsidRPr="00E554BD">
        <w:rPr>
          <w:rFonts w:ascii="Arial" w:hAnsi="Arial" w:cs="Arial"/>
          <w:b/>
        </w:rPr>
        <w:t>Cc:</w:t>
      </w:r>
      <w:r w:rsidRPr="00E554BD">
        <w:rPr>
          <w:rFonts w:ascii="Arial" w:hAnsi="Arial" w:cs="Arial"/>
        </w:rPr>
        <w:tab/>
      </w:r>
    </w:p>
    <w:p w14:paraId="5E020F6A" w14:textId="77777777" w:rsidR="00AF45A9" w:rsidRPr="00E554BD" w:rsidRDefault="00AF45A9" w:rsidP="00AF45A9">
      <w:pPr>
        <w:spacing w:after="60"/>
        <w:ind w:left="1985" w:hanging="1985"/>
        <w:rPr>
          <w:rFonts w:ascii="Arial" w:hAnsi="Arial" w:cs="Arial"/>
          <w:sz w:val="18"/>
        </w:rPr>
      </w:pPr>
    </w:p>
    <w:p w14:paraId="10162E60" w14:textId="1DF041B5" w:rsidR="00AF45A9" w:rsidRPr="00E554BD" w:rsidRDefault="00AF45A9" w:rsidP="00AF45A9">
      <w:pPr>
        <w:spacing w:after="60"/>
        <w:ind w:left="1985" w:hanging="1985"/>
        <w:rPr>
          <w:rFonts w:ascii="Arial" w:hAnsi="Arial" w:cs="Arial"/>
        </w:rPr>
      </w:pPr>
      <w:r w:rsidRPr="00E554BD">
        <w:rPr>
          <w:rFonts w:ascii="Arial" w:hAnsi="Arial" w:cs="Arial"/>
          <w:b/>
        </w:rPr>
        <w:t>Contact person:</w:t>
      </w:r>
      <w:r w:rsidRPr="00E554BD">
        <w:rPr>
          <w:rFonts w:ascii="Arial" w:hAnsi="Arial" w:cs="Arial"/>
          <w:b/>
        </w:rPr>
        <w:tab/>
      </w:r>
      <w:r>
        <w:rPr>
          <w:rFonts w:ascii="Arial" w:hAnsi="Arial" w:cs="Arial"/>
        </w:rPr>
        <w:t xml:space="preserve">Yang </w:t>
      </w:r>
      <w:proofErr w:type="spellStart"/>
      <w:r>
        <w:rPr>
          <w:rFonts w:ascii="Arial" w:hAnsi="Arial" w:cs="Arial"/>
        </w:rPr>
        <w:t>Xudong</w:t>
      </w:r>
      <w:proofErr w:type="spellEnd"/>
    </w:p>
    <w:p w14:paraId="3DFDDCB0" w14:textId="1F2BCD92" w:rsidR="00AF45A9" w:rsidRPr="00E554BD" w:rsidRDefault="00AF45A9" w:rsidP="00AF45A9">
      <w:pPr>
        <w:spacing w:after="60"/>
        <w:ind w:left="1985" w:hanging="1985"/>
        <w:rPr>
          <w:rFonts w:ascii="Arial" w:hAnsi="Arial" w:cs="Arial"/>
        </w:rPr>
      </w:pPr>
      <w:r w:rsidRPr="00E554BD">
        <w:rPr>
          <w:rFonts w:ascii="Arial" w:hAnsi="Arial" w:cs="Arial"/>
        </w:rPr>
        <w:tab/>
      </w:r>
      <w:r>
        <w:rPr>
          <w:rFonts w:ascii="Arial" w:hAnsi="Arial" w:cs="Arial"/>
        </w:rPr>
        <w:t>yangxudong</w:t>
      </w:r>
      <w:r w:rsidRPr="00E554BD">
        <w:rPr>
          <w:rFonts w:ascii="Arial" w:hAnsi="Arial" w:cs="Arial"/>
        </w:rPr>
        <w:t>@</w:t>
      </w:r>
      <w:r>
        <w:rPr>
          <w:rFonts w:ascii="Arial" w:hAnsi="Arial" w:cs="Arial"/>
        </w:rPr>
        <w:t>huawei</w:t>
      </w:r>
      <w:r w:rsidRPr="00E554BD">
        <w:rPr>
          <w:rFonts w:ascii="Arial" w:hAnsi="Arial" w:cs="Arial"/>
        </w:rPr>
        <w:t>.com</w:t>
      </w:r>
    </w:p>
    <w:p w14:paraId="4F080E2C" w14:textId="77777777" w:rsidR="00AF45A9" w:rsidRPr="00E554BD" w:rsidRDefault="00AF45A9" w:rsidP="00AF45A9">
      <w:pPr>
        <w:keepNext/>
        <w:keepLines/>
        <w:pBdr>
          <w:top w:val="single" w:sz="12" w:space="3" w:color="auto"/>
        </w:pBdr>
        <w:spacing w:before="240"/>
        <w:ind w:left="1134" w:hanging="1134"/>
        <w:outlineLvl w:val="0"/>
        <w:rPr>
          <w:rFonts w:ascii="Arial" w:eastAsia="Times New Roman" w:hAnsi="Arial"/>
          <w:sz w:val="36"/>
          <w:lang w:eastAsia="ja-JP"/>
        </w:rPr>
      </w:pPr>
      <w:r w:rsidRPr="00E554BD">
        <w:rPr>
          <w:rFonts w:ascii="Arial" w:eastAsia="Times New Roman" w:hAnsi="Arial"/>
          <w:sz w:val="36"/>
          <w:lang w:eastAsia="ja-JP"/>
        </w:rPr>
        <w:t>1</w:t>
      </w:r>
      <w:r w:rsidRPr="00E554BD">
        <w:rPr>
          <w:rFonts w:ascii="Arial" w:eastAsia="Times New Roman" w:hAnsi="Arial"/>
          <w:sz w:val="36"/>
          <w:lang w:eastAsia="ja-JP"/>
        </w:rPr>
        <w:tab/>
        <w:t>Overall description</w:t>
      </w:r>
    </w:p>
    <w:p w14:paraId="03149DB5" w14:textId="7201E3F6" w:rsidR="00AF45A9" w:rsidRDefault="009F3924" w:rsidP="00AF45A9">
      <w:pPr>
        <w:spacing w:after="120"/>
        <w:jc w:val="both"/>
        <w:rPr>
          <w:rFonts w:ascii="Arial" w:hAnsi="Arial" w:cs="Arial"/>
        </w:rPr>
      </w:pPr>
      <w:r>
        <w:rPr>
          <w:rFonts w:ascii="Arial" w:hAnsi="Arial" w:cs="Arial"/>
          <w:color w:val="000000"/>
        </w:rPr>
        <w:t xml:space="preserve">RAN3 has started to work on the </w:t>
      </w:r>
      <w:r>
        <w:rPr>
          <w:rFonts w:ascii="Arial" w:hAnsi="Arial" w:cs="Arial"/>
        </w:rPr>
        <w:t>SBFD</w:t>
      </w:r>
      <w:r w:rsidRPr="00E554BD">
        <w:rPr>
          <w:rFonts w:ascii="Arial" w:hAnsi="Arial" w:cs="Arial"/>
        </w:rPr>
        <w:t xml:space="preserve"> information exchange among </w:t>
      </w:r>
      <w:proofErr w:type="spellStart"/>
      <w:r w:rsidRPr="00E554BD">
        <w:rPr>
          <w:rFonts w:ascii="Arial" w:hAnsi="Arial" w:cs="Arial"/>
        </w:rPr>
        <w:t>gNBs</w:t>
      </w:r>
      <w:proofErr w:type="spellEnd"/>
      <w:r w:rsidRPr="00E554BD">
        <w:rPr>
          <w:rFonts w:ascii="Arial" w:hAnsi="Arial" w:cs="Arial"/>
        </w:rPr>
        <w:t xml:space="preserve"> for CLI mitigation</w:t>
      </w:r>
      <w:r>
        <w:rPr>
          <w:rFonts w:ascii="Arial" w:hAnsi="Arial" w:cs="Arial"/>
        </w:rPr>
        <w:t>, according to the received LS in R1-2407533 from RAN1.</w:t>
      </w:r>
    </w:p>
    <w:p w14:paraId="4FF0DE02" w14:textId="2A7B8B19" w:rsidR="00F001FF" w:rsidRDefault="009F3924" w:rsidP="00AF45A9">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AN3 has agreed that </w:t>
      </w:r>
      <w:r w:rsidRPr="009F3924">
        <w:rPr>
          <w:rFonts w:ascii="Arial" w:hAnsi="Arial" w:cs="Arial"/>
          <w:color w:val="000000"/>
        </w:rPr>
        <w:t xml:space="preserve">SBFD time and frequency configuration </w:t>
      </w:r>
      <w:r>
        <w:rPr>
          <w:rFonts w:ascii="Arial" w:hAnsi="Arial" w:cs="Arial"/>
          <w:color w:val="000000"/>
        </w:rPr>
        <w:t xml:space="preserve">info should be exchanged between neighbour </w:t>
      </w:r>
      <w:proofErr w:type="spellStart"/>
      <w:r>
        <w:rPr>
          <w:rFonts w:ascii="Arial" w:hAnsi="Arial" w:cs="Arial"/>
          <w:color w:val="000000"/>
        </w:rPr>
        <w:t>gNBs</w:t>
      </w:r>
      <w:proofErr w:type="spellEnd"/>
      <w:r>
        <w:rPr>
          <w:rFonts w:ascii="Arial" w:hAnsi="Arial" w:cs="Arial"/>
          <w:color w:val="000000"/>
        </w:rPr>
        <w:t xml:space="preserve"> </w:t>
      </w:r>
      <w:r w:rsidRPr="009F3924">
        <w:rPr>
          <w:rFonts w:ascii="Arial" w:hAnsi="Arial" w:cs="Arial"/>
          <w:color w:val="000000"/>
        </w:rPr>
        <w:t xml:space="preserve">in </w:t>
      </w:r>
      <w:r w:rsidRPr="009F3924">
        <w:rPr>
          <w:rFonts w:ascii="Arial" w:hAnsi="Arial" w:cs="Arial"/>
          <w:i/>
          <w:color w:val="000000"/>
        </w:rPr>
        <w:t>Served Cell Information NR</w:t>
      </w:r>
      <w:r w:rsidRPr="009F3924">
        <w:rPr>
          <w:rFonts w:ascii="Arial" w:hAnsi="Arial" w:cs="Arial"/>
          <w:color w:val="000000"/>
        </w:rPr>
        <w:t xml:space="preserve"> IE</w:t>
      </w:r>
      <w:r w:rsidR="00E23C3D">
        <w:rPr>
          <w:rFonts w:ascii="Arial" w:hAnsi="Arial" w:cs="Arial"/>
          <w:color w:val="000000"/>
        </w:rPr>
        <w:t>,</w:t>
      </w:r>
      <w:r>
        <w:rPr>
          <w:rFonts w:ascii="Arial" w:hAnsi="Arial" w:cs="Arial"/>
          <w:color w:val="000000"/>
        </w:rPr>
        <w:t xml:space="preserve"> RAN3 also reached the common understanding that RAN3 needs RAN2 to provide the concrete IE design on </w:t>
      </w:r>
      <w:r w:rsidRPr="009F3924">
        <w:rPr>
          <w:rFonts w:ascii="Arial" w:hAnsi="Arial" w:cs="Arial"/>
          <w:color w:val="000000"/>
        </w:rPr>
        <w:t xml:space="preserve">SBFD time and frequency configuration </w:t>
      </w:r>
      <w:r>
        <w:rPr>
          <w:rFonts w:ascii="Arial" w:hAnsi="Arial" w:cs="Arial"/>
          <w:color w:val="000000"/>
        </w:rPr>
        <w:t>info</w:t>
      </w:r>
      <w:r w:rsidR="002400C5">
        <w:rPr>
          <w:rFonts w:ascii="Arial" w:hAnsi="Arial" w:cs="Arial"/>
          <w:color w:val="000000"/>
        </w:rPr>
        <w:t>, which should be based on parameters provided by RAN1</w:t>
      </w:r>
      <w:r w:rsidR="00F001FF">
        <w:rPr>
          <w:rFonts w:ascii="Arial" w:hAnsi="Arial" w:cs="Arial"/>
          <w:color w:val="000000"/>
        </w:rPr>
        <w:t>.</w:t>
      </w:r>
    </w:p>
    <w:p w14:paraId="60940689" w14:textId="042647B4" w:rsidR="00834307" w:rsidRPr="00834307" w:rsidRDefault="00834307" w:rsidP="00AF45A9">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AN3 has also agreed that m</w:t>
      </w:r>
      <w:r w:rsidRPr="00834307">
        <w:rPr>
          <w:rFonts w:ascii="Arial" w:hAnsi="Arial" w:cs="Arial"/>
          <w:color w:val="000000"/>
        </w:rPr>
        <w:t>easurement resource configuration</w:t>
      </w:r>
      <w:r>
        <w:rPr>
          <w:rFonts w:ascii="Arial" w:hAnsi="Arial" w:cs="Arial"/>
          <w:color w:val="000000"/>
        </w:rPr>
        <w:t xml:space="preserve"> should be exchanged between neighbour </w:t>
      </w:r>
      <w:proofErr w:type="spellStart"/>
      <w:r>
        <w:rPr>
          <w:rFonts w:ascii="Arial" w:hAnsi="Arial" w:cs="Arial"/>
          <w:color w:val="000000"/>
        </w:rPr>
        <w:t>gNBs</w:t>
      </w:r>
      <w:proofErr w:type="spellEnd"/>
      <w:r>
        <w:rPr>
          <w:rFonts w:ascii="Arial" w:hAnsi="Arial" w:cs="Arial"/>
          <w:color w:val="000000"/>
        </w:rPr>
        <w:t xml:space="preserve"> </w:t>
      </w:r>
      <w:r w:rsidRPr="009F3924">
        <w:rPr>
          <w:rFonts w:ascii="Arial" w:hAnsi="Arial" w:cs="Arial"/>
          <w:color w:val="000000"/>
        </w:rPr>
        <w:t xml:space="preserve">in </w:t>
      </w:r>
      <w:r w:rsidRPr="009F3924">
        <w:rPr>
          <w:rFonts w:ascii="Arial" w:hAnsi="Arial" w:cs="Arial"/>
          <w:i/>
          <w:color w:val="000000"/>
        </w:rPr>
        <w:t>Served Cell Information NR</w:t>
      </w:r>
      <w:r w:rsidRPr="009F3924">
        <w:rPr>
          <w:rFonts w:ascii="Arial" w:hAnsi="Arial" w:cs="Arial"/>
          <w:color w:val="000000"/>
        </w:rPr>
        <w:t xml:space="preserve"> IE</w:t>
      </w:r>
      <w:r>
        <w:rPr>
          <w:rFonts w:ascii="Arial" w:hAnsi="Arial" w:cs="Arial"/>
          <w:color w:val="000000"/>
        </w:rPr>
        <w:t xml:space="preserve">, RAN3 also reached the common understanding that measurement resource configuration should be provided in </w:t>
      </w:r>
      <w:r w:rsidRPr="00834307">
        <w:rPr>
          <w:rFonts w:ascii="Arial" w:hAnsi="Arial" w:cs="Arial"/>
          <w:color w:val="000000"/>
        </w:rPr>
        <w:t xml:space="preserve">inter-node RRC message </w:t>
      </w:r>
      <w:r w:rsidRPr="00834307">
        <w:rPr>
          <w:rFonts w:ascii="Arial" w:hAnsi="Arial" w:cs="Arial"/>
          <w:i/>
          <w:color w:val="000000"/>
        </w:rPr>
        <w:t>Measurement Timing Configuration</w:t>
      </w:r>
      <w:r w:rsidRPr="00834307">
        <w:rPr>
          <w:rFonts w:ascii="Arial" w:hAnsi="Arial" w:cs="Arial"/>
          <w:color w:val="000000"/>
        </w:rPr>
        <w:t xml:space="preserve">, </w:t>
      </w:r>
      <w:r>
        <w:rPr>
          <w:rFonts w:ascii="Arial" w:hAnsi="Arial" w:cs="Arial"/>
          <w:color w:val="000000"/>
        </w:rPr>
        <w:t xml:space="preserve">while such </w:t>
      </w:r>
      <w:r w:rsidRPr="00834307">
        <w:rPr>
          <w:rFonts w:ascii="Arial" w:hAnsi="Arial" w:cs="Arial"/>
          <w:color w:val="000000"/>
        </w:rPr>
        <w:t xml:space="preserve">message doesn’t include </w:t>
      </w:r>
      <w:r w:rsidRPr="00834307">
        <w:rPr>
          <w:rFonts w:ascii="Arial" w:hAnsi="Arial" w:cs="Arial"/>
          <w:i/>
          <w:color w:val="000000"/>
        </w:rPr>
        <w:t>NZP-CSI-RS-</w:t>
      </w:r>
      <w:proofErr w:type="spellStart"/>
      <w:r w:rsidRPr="00834307">
        <w:rPr>
          <w:rFonts w:ascii="Arial" w:hAnsi="Arial" w:cs="Arial"/>
          <w:i/>
          <w:color w:val="000000"/>
        </w:rPr>
        <w:t>ResourceSet</w:t>
      </w:r>
      <w:proofErr w:type="spellEnd"/>
      <w:r>
        <w:rPr>
          <w:rFonts w:ascii="Arial" w:hAnsi="Arial" w:cs="Arial"/>
          <w:i/>
          <w:color w:val="000000"/>
        </w:rPr>
        <w:t>.</w:t>
      </w:r>
    </w:p>
    <w:p w14:paraId="4D9341D6" w14:textId="19883DE9" w:rsidR="009F3924" w:rsidRPr="00E554BD" w:rsidRDefault="00F001FF" w:rsidP="00AF45A9">
      <w:pPr>
        <w:spacing w:after="120"/>
        <w:jc w:val="both"/>
        <w:rPr>
          <w:rFonts w:ascii="Arial" w:hAnsi="Arial" w:cs="Arial"/>
          <w:color w:val="000000"/>
        </w:rPr>
      </w:pPr>
      <w:r>
        <w:rPr>
          <w:rFonts w:ascii="Arial" w:hAnsi="Arial" w:cs="Arial"/>
          <w:color w:val="000000"/>
        </w:rPr>
        <w:t>With th</w:t>
      </w:r>
      <w:r w:rsidR="00E23C3D">
        <w:rPr>
          <w:rFonts w:ascii="Arial" w:hAnsi="Arial" w:cs="Arial"/>
          <w:color w:val="000000"/>
        </w:rPr>
        <w:t>e agreement and</w:t>
      </w:r>
      <w:r>
        <w:rPr>
          <w:rFonts w:ascii="Arial" w:hAnsi="Arial" w:cs="Arial"/>
          <w:color w:val="000000"/>
        </w:rPr>
        <w:t xml:space="preserve"> common understanding</w:t>
      </w:r>
      <w:r w:rsidR="00E23C3D">
        <w:rPr>
          <w:rFonts w:ascii="Arial" w:hAnsi="Arial" w:cs="Arial"/>
          <w:color w:val="000000"/>
        </w:rPr>
        <w:t xml:space="preserve"> reached in RAN3</w:t>
      </w:r>
      <w:r>
        <w:rPr>
          <w:rFonts w:ascii="Arial" w:hAnsi="Arial" w:cs="Arial"/>
          <w:color w:val="000000"/>
        </w:rPr>
        <w:t>, RAN3 would like to ask</w:t>
      </w:r>
      <w:r w:rsidR="00B64FCC">
        <w:rPr>
          <w:rFonts w:ascii="Arial" w:hAnsi="Arial" w:cs="Arial"/>
          <w:color w:val="000000"/>
        </w:rPr>
        <w:t xml:space="preserve"> RAN1 to work on the detailed parameters, and ask</w:t>
      </w:r>
      <w:r>
        <w:rPr>
          <w:rFonts w:ascii="Arial" w:hAnsi="Arial" w:cs="Arial"/>
          <w:color w:val="000000"/>
        </w:rPr>
        <w:t xml:space="preserve"> RAN2 to work on the IE design of </w:t>
      </w:r>
      <w:r w:rsidRPr="009F3924">
        <w:rPr>
          <w:rFonts w:ascii="Arial" w:hAnsi="Arial" w:cs="Arial"/>
          <w:color w:val="000000"/>
        </w:rPr>
        <w:t xml:space="preserve">SBFD time and frequency configuration </w:t>
      </w:r>
      <w:r>
        <w:rPr>
          <w:rFonts w:ascii="Arial" w:hAnsi="Arial" w:cs="Arial"/>
          <w:color w:val="000000"/>
        </w:rPr>
        <w:t>info.</w:t>
      </w:r>
    </w:p>
    <w:p w14:paraId="1B86D0EA" w14:textId="77777777" w:rsidR="00F001FF" w:rsidRPr="00E554BD" w:rsidRDefault="00F001FF" w:rsidP="00F001FF">
      <w:pPr>
        <w:keepNext/>
        <w:keepLines/>
        <w:pBdr>
          <w:top w:val="single" w:sz="12" w:space="3" w:color="auto"/>
        </w:pBdr>
        <w:spacing w:before="240"/>
        <w:ind w:left="1134" w:hanging="1134"/>
        <w:outlineLvl w:val="0"/>
        <w:rPr>
          <w:rFonts w:ascii="Arial" w:eastAsia="Times New Roman" w:hAnsi="Arial"/>
          <w:sz w:val="36"/>
          <w:lang w:eastAsia="ja-JP"/>
        </w:rPr>
      </w:pPr>
      <w:r w:rsidRPr="00E554BD">
        <w:rPr>
          <w:rFonts w:ascii="Arial" w:eastAsia="Times New Roman" w:hAnsi="Arial"/>
          <w:sz w:val="36"/>
          <w:lang w:eastAsia="ja-JP"/>
        </w:rPr>
        <w:t>2</w:t>
      </w:r>
      <w:r w:rsidRPr="00E554BD">
        <w:rPr>
          <w:rFonts w:ascii="Arial" w:eastAsia="Times New Roman" w:hAnsi="Arial"/>
          <w:sz w:val="36"/>
          <w:lang w:eastAsia="ja-JP"/>
        </w:rPr>
        <w:tab/>
        <w:t>Actions</w:t>
      </w:r>
    </w:p>
    <w:p w14:paraId="04500E21" w14:textId="7BF4CFE5" w:rsidR="00B64FCC" w:rsidRPr="00E554BD" w:rsidRDefault="00B64FCC" w:rsidP="00B64FCC">
      <w:pPr>
        <w:spacing w:after="120"/>
        <w:ind w:left="1985" w:hanging="1985"/>
        <w:rPr>
          <w:rFonts w:ascii="Arial" w:hAnsi="Arial" w:cs="Arial"/>
          <w:b/>
        </w:rPr>
      </w:pPr>
      <w:r w:rsidRPr="00E554BD">
        <w:rPr>
          <w:rFonts w:ascii="Arial" w:hAnsi="Arial" w:cs="Arial"/>
          <w:b/>
        </w:rPr>
        <w:t xml:space="preserve">To TSG </w:t>
      </w:r>
      <w:r>
        <w:rPr>
          <w:rFonts w:ascii="Arial" w:hAnsi="Arial" w:cs="Arial"/>
          <w:b/>
        </w:rPr>
        <w:t>RAN1</w:t>
      </w:r>
      <w:r w:rsidRPr="00E554BD">
        <w:rPr>
          <w:rFonts w:ascii="Arial" w:hAnsi="Arial" w:cs="Arial"/>
          <w:b/>
        </w:rPr>
        <w:t xml:space="preserve"> </w:t>
      </w:r>
    </w:p>
    <w:p w14:paraId="0E3AAC68" w14:textId="75871379" w:rsidR="00B64FCC" w:rsidRPr="00E554BD" w:rsidRDefault="00B64FCC" w:rsidP="00B64FCC">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rPr>
        <w:t>RAN</w:t>
      </w:r>
      <w:r>
        <w:rPr>
          <w:rFonts w:ascii="Arial" w:hAnsi="Arial" w:cs="Arial"/>
        </w:rPr>
        <w:t>3</w:t>
      </w:r>
      <w:r w:rsidRPr="00E554BD">
        <w:rPr>
          <w:rFonts w:ascii="Arial" w:hAnsi="Arial" w:cs="Arial"/>
        </w:rPr>
        <w:t xml:space="preserve"> respectfully asks RAN</w:t>
      </w:r>
      <w:r>
        <w:rPr>
          <w:rFonts w:ascii="Arial" w:hAnsi="Arial" w:cs="Arial"/>
        </w:rPr>
        <w:t>1</w:t>
      </w:r>
      <w:r w:rsidRPr="00E554BD">
        <w:rPr>
          <w:rFonts w:ascii="Arial" w:hAnsi="Arial" w:cs="Arial"/>
        </w:rPr>
        <w:t xml:space="preserve"> to </w:t>
      </w:r>
      <w:r w:rsidR="002400C5">
        <w:rPr>
          <w:rFonts w:ascii="Arial" w:hAnsi="Arial" w:cs="Arial"/>
          <w:color w:val="000000"/>
        </w:rPr>
        <w:t>provide the detailed parameters for</w:t>
      </w:r>
      <w:r>
        <w:rPr>
          <w:rFonts w:ascii="Arial" w:hAnsi="Arial" w:cs="Arial"/>
          <w:color w:val="000000"/>
        </w:rPr>
        <w:t xml:space="preserve"> </w:t>
      </w:r>
      <w:r w:rsidRPr="009F3924">
        <w:rPr>
          <w:rFonts w:ascii="Arial" w:hAnsi="Arial" w:cs="Arial"/>
          <w:color w:val="000000"/>
        </w:rPr>
        <w:t xml:space="preserve">SBFD time and frequency configuration </w:t>
      </w:r>
      <w:r>
        <w:rPr>
          <w:rFonts w:ascii="Arial" w:hAnsi="Arial" w:cs="Arial"/>
          <w:color w:val="000000"/>
        </w:rPr>
        <w:t>info.</w:t>
      </w:r>
    </w:p>
    <w:p w14:paraId="1E095FA6" w14:textId="79D87448" w:rsidR="00F001FF" w:rsidRPr="00E554BD" w:rsidRDefault="00F001FF" w:rsidP="00F001FF">
      <w:pPr>
        <w:spacing w:after="120"/>
        <w:ind w:left="1985" w:hanging="1985"/>
        <w:rPr>
          <w:rFonts w:ascii="Arial" w:hAnsi="Arial" w:cs="Arial"/>
          <w:b/>
        </w:rPr>
      </w:pPr>
      <w:r w:rsidRPr="00E554BD">
        <w:rPr>
          <w:rFonts w:ascii="Arial" w:hAnsi="Arial" w:cs="Arial"/>
          <w:b/>
        </w:rPr>
        <w:t>To TSG RAN</w:t>
      </w:r>
      <w:r>
        <w:rPr>
          <w:rFonts w:ascii="Arial" w:hAnsi="Arial" w:cs="Arial"/>
          <w:b/>
        </w:rPr>
        <w:t>2</w:t>
      </w:r>
      <w:r w:rsidRPr="00E554BD">
        <w:rPr>
          <w:rFonts w:ascii="Arial" w:hAnsi="Arial" w:cs="Arial"/>
          <w:b/>
        </w:rPr>
        <w:t xml:space="preserve"> </w:t>
      </w:r>
    </w:p>
    <w:p w14:paraId="68A73772" w14:textId="339BA1DD" w:rsidR="00F001FF" w:rsidRPr="00E554BD" w:rsidRDefault="00F001FF" w:rsidP="00F001FF">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rPr>
        <w:t>RAN</w:t>
      </w:r>
      <w:r>
        <w:rPr>
          <w:rFonts w:ascii="Arial" w:hAnsi="Arial" w:cs="Arial"/>
        </w:rPr>
        <w:t>3</w:t>
      </w:r>
      <w:r w:rsidRPr="00E554BD">
        <w:rPr>
          <w:rFonts w:ascii="Arial" w:hAnsi="Arial" w:cs="Arial"/>
        </w:rPr>
        <w:t xml:space="preserve"> respectfully asks RAN</w:t>
      </w:r>
      <w:r>
        <w:rPr>
          <w:rFonts w:ascii="Arial" w:hAnsi="Arial" w:cs="Arial"/>
        </w:rPr>
        <w:t>2</w:t>
      </w:r>
      <w:r w:rsidRPr="00E554BD">
        <w:rPr>
          <w:rFonts w:ascii="Arial" w:hAnsi="Arial" w:cs="Arial"/>
        </w:rPr>
        <w:t xml:space="preserve"> to </w:t>
      </w:r>
      <w:r>
        <w:rPr>
          <w:rFonts w:ascii="Arial" w:hAnsi="Arial" w:cs="Arial"/>
          <w:color w:val="000000"/>
        </w:rPr>
        <w:t xml:space="preserve">work on the IE design of </w:t>
      </w:r>
      <w:r w:rsidRPr="009F3924">
        <w:rPr>
          <w:rFonts w:ascii="Arial" w:hAnsi="Arial" w:cs="Arial"/>
          <w:color w:val="000000"/>
        </w:rPr>
        <w:t xml:space="preserve">SBFD time and frequency configuration </w:t>
      </w:r>
      <w:r>
        <w:rPr>
          <w:rFonts w:ascii="Arial" w:hAnsi="Arial" w:cs="Arial"/>
          <w:color w:val="000000"/>
        </w:rPr>
        <w:t>info.</w:t>
      </w:r>
    </w:p>
    <w:p w14:paraId="72070FF0" w14:textId="3AFA4270" w:rsidR="00F001FF" w:rsidRPr="00E554BD" w:rsidRDefault="00F001FF" w:rsidP="00F001FF">
      <w:pPr>
        <w:keepNext/>
        <w:keepLines/>
        <w:pBdr>
          <w:top w:val="single" w:sz="12" w:space="3" w:color="auto"/>
        </w:pBdr>
        <w:spacing w:before="240"/>
        <w:ind w:left="1134" w:hanging="1134"/>
        <w:outlineLvl w:val="0"/>
        <w:rPr>
          <w:rFonts w:ascii="Arial" w:eastAsia="Times New Roman" w:hAnsi="Arial"/>
          <w:sz w:val="36"/>
          <w:szCs w:val="36"/>
          <w:lang w:eastAsia="ja-JP"/>
        </w:rPr>
      </w:pPr>
      <w:r w:rsidRPr="00E554BD">
        <w:rPr>
          <w:rFonts w:ascii="Arial" w:eastAsia="Times New Roman" w:hAnsi="Arial"/>
          <w:sz w:val="36"/>
          <w:szCs w:val="36"/>
          <w:lang w:eastAsia="ja-JP"/>
        </w:rPr>
        <w:t>3</w:t>
      </w:r>
      <w:r w:rsidRPr="00E554BD">
        <w:rPr>
          <w:rFonts w:ascii="Arial" w:eastAsia="Times New Roman" w:hAnsi="Arial"/>
          <w:sz w:val="36"/>
          <w:szCs w:val="36"/>
          <w:lang w:eastAsia="ja-JP"/>
        </w:rPr>
        <w:tab/>
        <w:t xml:space="preserve">Dates of next </w:t>
      </w:r>
      <w:r w:rsidRPr="00E554BD">
        <w:rPr>
          <w:rFonts w:ascii="Arial" w:eastAsia="Times New Roman" w:hAnsi="Arial" w:cs="Arial"/>
          <w:bCs/>
          <w:sz w:val="36"/>
          <w:szCs w:val="36"/>
          <w:lang w:eastAsia="ja-JP"/>
        </w:rPr>
        <w:t>TSG RAN WG</w:t>
      </w:r>
      <w:r>
        <w:rPr>
          <w:rFonts w:ascii="Arial" w:eastAsia="Times New Roman" w:hAnsi="Arial" w:cs="Arial"/>
          <w:bCs/>
          <w:sz w:val="36"/>
          <w:szCs w:val="36"/>
          <w:lang w:eastAsia="ja-JP"/>
        </w:rPr>
        <w:t>3</w:t>
      </w:r>
      <w:r w:rsidRPr="00E554BD">
        <w:rPr>
          <w:rFonts w:ascii="Arial" w:eastAsia="Times New Roman" w:hAnsi="Arial"/>
          <w:sz w:val="36"/>
          <w:szCs w:val="36"/>
          <w:lang w:eastAsia="ja-JP"/>
        </w:rPr>
        <w:t xml:space="preserve"> meetings</w:t>
      </w:r>
    </w:p>
    <w:p w14:paraId="56259539" w14:textId="21C682F1" w:rsidR="00323EDD" w:rsidRPr="00A91205" w:rsidRDefault="00A91205" w:rsidP="00A91205">
      <w:pPr>
        <w:tabs>
          <w:tab w:val="left" w:pos="5103"/>
        </w:tabs>
        <w:spacing w:after="120"/>
        <w:ind w:left="2268" w:hanging="2268"/>
        <w:rPr>
          <w:rFonts w:ascii="Arial" w:hAnsi="Arial" w:cs="Arial"/>
          <w:bCs/>
        </w:rPr>
      </w:pPr>
      <w:r w:rsidRPr="00A91205">
        <w:rPr>
          <w:rFonts w:ascii="Arial" w:hAnsi="Arial" w:cs="Arial"/>
          <w:bCs/>
        </w:rPr>
        <w:t>RAN3#127-bis</w:t>
      </w:r>
      <w:r w:rsidRPr="00A91205">
        <w:rPr>
          <w:rFonts w:ascii="Arial" w:hAnsi="Arial" w:cs="Arial"/>
          <w:bCs/>
        </w:rPr>
        <w:tab/>
        <w:t>2025-04-07 - 2025-04-11</w:t>
      </w:r>
      <w:r w:rsidRPr="00A91205">
        <w:rPr>
          <w:rFonts w:ascii="Arial" w:hAnsi="Arial" w:cs="Arial"/>
          <w:bCs/>
        </w:rPr>
        <w:tab/>
      </w:r>
      <w:r w:rsidRPr="00A91205">
        <w:rPr>
          <w:rFonts w:ascii="Arial" w:hAnsi="Arial" w:cs="Arial"/>
          <w:bCs/>
        </w:rPr>
        <w:tab/>
        <w:t>China, CN</w:t>
      </w:r>
    </w:p>
    <w:p w14:paraId="21E272DD" w14:textId="0F489947" w:rsidR="008C7C45" w:rsidRPr="00E2550D" w:rsidRDefault="00E2550D" w:rsidP="00E2550D">
      <w:pPr>
        <w:tabs>
          <w:tab w:val="left" w:pos="5103"/>
        </w:tabs>
        <w:spacing w:after="120"/>
        <w:ind w:left="2268" w:hanging="2268"/>
        <w:rPr>
          <w:rFonts w:ascii="Arial" w:hAnsi="Arial" w:cs="Arial"/>
          <w:bCs/>
        </w:rPr>
      </w:pPr>
      <w:r w:rsidRPr="00E2550D">
        <w:rPr>
          <w:rFonts w:ascii="Arial" w:hAnsi="Arial" w:cs="Arial"/>
          <w:bCs/>
        </w:rPr>
        <w:t>RAN3#128</w:t>
      </w:r>
      <w:r w:rsidRPr="00E2550D">
        <w:rPr>
          <w:rFonts w:ascii="Arial" w:hAnsi="Arial" w:cs="Arial"/>
          <w:bCs/>
        </w:rPr>
        <w:tab/>
        <w:t>2025-05-19</w:t>
      </w:r>
      <w:r>
        <w:rPr>
          <w:rFonts w:ascii="Arial" w:hAnsi="Arial" w:cs="Arial"/>
          <w:bCs/>
        </w:rPr>
        <w:t xml:space="preserve"> -</w:t>
      </w:r>
      <w:r w:rsidRPr="00E2550D">
        <w:rPr>
          <w:rFonts w:ascii="Arial" w:hAnsi="Arial" w:cs="Arial"/>
          <w:bCs/>
        </w:rPr>
        <w:t xml:space="preserve"> 2025-05-23</w:t>
      </w:r>
      <w:r>
        <w:rPr>
          <w:rFonts w:ascii="Arial" w:hAnsi="Arial" w:cs="Arial"/>
          <w:bCs/>
        </w:rPr>
        <w:tab/>
      </w:r>
      <w:r w:rsidRPr="00E2550D">
        <w:rPr>
          <w:rFonts w:ascii="Arial" w:hAnsi="Arial" w:cs="Arial"/>
          <w:bCs/>
        </w:rPr>
        <w:t>Malta, MT</w:t>
      </w:r>
    </w:p>
    <w:sectPr w:rsidR="008C7C45" w:rsidRPr="00E2550D" w:rsidSect="00DB7FA5">
      <w:headerReference w:type="default"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1652C" w14:textId="77777777" w:rsidR="00AA501B" w:rsidRDefault="00AA501B">
      <w:r>
        <w:separator/>
      </w:r>
    </w:p>
  </w:endnote>
  <w:endnote w:type="continuationSeparator" w:id="0">
    <w:p w14:paraId="0997BBC9" w14:textId="77777777" w:rsidR="00AA501B" w:rsidRDefault="00AA501B">
      <w:r>
        <w:continuationSeparator/>
      </w:r>
    </w:p>
  </w:endnote>
  <w:endnote w:type="continuationNotice" w:id="1">
    <w:p w14:paraId="69DC7658" w14:textId="77777777" w:rsidR="00AA501B" w:rsidRDefault="00AA5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83479" w14:textId="77777777" w:rsidR="00AA501B" w:rsidRDefault="00AA501B">
      <w:r>
        <w:separator/>
      </w:r>
    </w:p>
  </w:footnote>
  <w:footnote w:type="continuationSeparator" w:id="0">
    <w:p w14:paraId="20C3C835" w14:textId="77777777" w:rsidR="00AA501B" w:rsidRDefault="00AA501B">
      <w:r>
        <w:continuationSeparator/>
      </w:r>
    </w:p>
  </w:footnote>
  <w:footnote w:type="continuationNotice" w:id="1">
    <w:p w14:paraId="7F5D6839" w14:textId="77777777" w:rsidR="00AA501B" w:rsidRDefault="00AA50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271CF2" w:rsidRDefault="00271CF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1DC1"/>
    <w:multiLevelType w:val="hybridMultilevel"/>
    <w:tmpl w:val="6212DEA8"/>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C1C1A56"/>
    <w:multiLevelType w:val="hybridMultilevel"/>
    <w:tmpl w:val="1868BF38"/>
    <w:lvl w:ilvl="0" w:tplc="0E702B36">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1F2BC7"/>
    <w:multiLevelType w:val="hybridMultilevel"/>
    <w:tmpl w:val="3C7CC714"/>
    <w:lvl w:ilvl="0" w:tplc="FEDE3692">
      <w:start w:val="1"/>
      <w:numFmt w:val="bullet"/>
      <w:lvlText w:val="•"/>
      <w:lvlJc w:val="left"/>
      <w:pPr>
        <w:tabs>
          <w:tab w:val="num" w:pos="720"/>
        </w:tabs>
        <w:ind w:left="720" w:hanging="360"/>
      </w:pPr>
      <w:rPr>
        <w:rFonts w:ascii="Arial" w:hAnsi="Arial" w:hint="default"/>
      </w:rPr>
    </w:lvl>
    <w:lvl w:ilvl="1" w:tplc="037C115C">
      <w:numFmt w:val="bullet"/>
      <w:lvlText w:val="•"/>
      <w:lvlJc w:val="left"/>
      <w:pPr>
        <w:tabs>
          <w:tab w:val="num" w:pos="1440"/>
        </w:tabs>
        <w:ind w:left="1440" w:hanging="360"/>
      </w:pPr>
      <w:rPr>
        <w:rFonts w:ascii="Arial" w:hAnsi="Arial" w:hint="default"/>
      </w:rPr>
    </w:lvl>
    <w:lvl w:ilvl="2" w:tplc="41386422" w:tentative="1">
      <w:start w:val="1"/>
      <w:numFmt w:val="bullet"/>
      <w:lvlText w:val="•"/>
      <w:lvlJc w:val="left"/>
      <w:pPr>
        <w:tabs>
          <w:tab w:val="num" w:pos="2160"/>
        </w:tabs>
        <w:ind w:left="2160" w:hanging="360"/>
      </w:pPr>
      <w:rPr>
        <w:rFonts w:ascii="Arial" w:hAnsi="Arial" w:hint="default"/>
      </w:rPr>
    </w:lvl>
    <w:lvl w:ilvl="3" w:tplc="0518BA00" w:tentative="1">
      <w:start w:val="1"/>
      <w:numFmt w:val="bullet"/>
      <w:lvlText w:val="•"/>
      <w:lvlJc w:val="left"/>
      <w:pPr>
        <w:tabs>
          <w:tab w:val="num" w:pos="2880"/>
        </w:tabs>
        <w:ind w:left="2880" w:hanging="360"/>
      </w:pPr>
      <w:rPr>
        <w:rFonts w:ascii="Arial" w:hAnsi="Arial" w:hint="default"/>
      </w:rPr>
    </w:lvl>
    <w:lvl w:ilvl="4" w:tplc="21D2E2C2" w:tentative="1">
      <w:start w:val="1"/>
      <w:numFmt w:val="bullet"/>
      <w:lvlText w:val="•"/>
      <w:lvlJc w:val="left"/>
      <w:pPr>
        <w:tabs>
          <w:tab w:val="num" w:pos="3600"/>
        </w:tabs>
        <w:ind w:left="3600" w:hanging="360"/>
      </w:pPr>
      <w:rPr>
        <w:rFonts w:ascii="Arial" w:hAnsi="Arial" w:hint="default"/>
      </w:rPr>
    </w:lvl>
    <w:lvl w:ilvl="5" w:tplc="AAA29DEE" w:tentative="1">
      <w:start w:val="1"/>
      <w:numFmt w:val="bullet"/>
      <w:lvlText w:val="•"/>
      <w:lvlJc w:val="left"/>
      <w:pPr>
        <w:tabs>
          <w:tab w:val="num" w:pos="4320"/>
        </w:tabs>
        <w:ind w:left="4320" w:hanging="360"/>
      </w:pPr>
      <w:rPr>
        <w:rFonts w:ascii="Arial" w:hAnsi="Arial" w:hint="default"/>
      </w:rPr>
    </w:lvl>
    <w:lvl w:ilvl="6" w:tplc="3F9E0030" w:tentative="1">
      <w:start w:val="1"/>
      <w:numFmt w:val="bullet"/>
      <w:lvlText w:val="•"/>
      <w:lvlJc w:val="left"/>
      <w:pPr>
        <w:tabs>
          <w:tab w:val="num" w:pos="5040"/>
        </w:tabs>
        <w:ind w:left="5040" w:hanging="360"/>
      </w:pPr>
      <w:rPr>
        <w:rFonts w:ascii="Arial" w:hAnsi="Arial" w:hint="default"/>
      </w:rPr>
    </w:lvl>
    <w:lvl w:ilvl="7" w:tplc="6F58DAA8" w:tentative="1">
      <w:start w:val="1"/>
      <w:numFmt w:val="bullet"/>
      <w:lvlText w:val="•"/>
      <w:lvlJc w:val="left"/>
      <w:pPr>
        <w:tabs>
          <w:tab w:val="num" w:pos="5760"/>
        </w:tabs>
        <w:ind w:left="5760" w:hanging="360"/>
      </w:pPr>
      <w:rPr>
        <w:rFonts w:ascii="Arial" w:hAnsi="Arial" w:hint="default"/>
      </w:rPr>
    </w:lvl>
    <w:lvl w:ilvl="8" w:tplc="DF00A8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252752"/>
    <w:multiLevelType w:val="hybridMultilevel"/>
    <w:tmpl w:val="072A26B2"/>
    <w:lvl w:ilvl="0" w:tplc="BE3C8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F457190"/>
    <w:multiLevelType w:val="hybridMultilevel"/>
    <w:tmpl w:val="F976BB50"/>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36601"/>
    <w:multiLevelType w:val="hybridMultilevel"/>
    <w:tmpl w:val="75386AF6"/>
    <w:lvl w:ilvl="0" w:tplc="3D9E6296">
      <w:start w:val="1"/>
      <w:numFmt w:val="decimal"/>
      <w:lvlText w:val="%1．"/>
      <w:lvlJc w:val="left"/>
      <w:pPr>
        <w:ind w:left="360" w:hanging="360"/>
      </w:pPr>
      <w:rPr>
        <w:rFonts w:ascii="等线" w:eastAsia="等线" w:hAnsi="等线" w:cs="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A3465CE"/>
    <w:multiLevelType w:val="hybridMultilevel"/>
    <w:tmpl w:val="A2B457FA"/>
    <w:lvl w:ilvl="0" w:tplc="6C16EA3A">
      <w:start w:val="1"/>
      <w:numFmt w:val="bullet"/>
      <w:lvlText w:val="-"/>
      <w:lvlJc w:val="left"/>
      <w:pPr>
        <w:tabs>
          <w:tab w:val="num" w:pos="720"/>
        </w:tabs>
        <w:ind w:left="720" w:hanging="360"/>
      </w:pPr>
      <w:rPr>
        <w:rFonts w:ascii="Times" w:hAnsi="Times" w:hint="default"/>
      </w:rPr>
    </w:lvl>
    <w:lvl w:ilvl="1" w:tplc="481E3966">
      <w:numFmt w:val="bullet"/>
      <w:lvlText w:val="o"/>
      <w:lvlJc w:val="left"/>
      <w:pPr>
        <w:tabs>
          <w:tab w:val="num" w:pos="1440"/>
        </w:tabs>
        <w:ind w:left="1440" w:hanging="360"/>
      </w:pPr>
      <w:rPr>
        <w:rFonts w:ascii="Courier New" w:hAnsi="Courier New" w:hint="default"/>
      </w:rPr>
    </w:lvl>
    <w:lvl w:ilvl="2" w:tplc="5B8C837A" w:tentative="1">
      <w:start w:val="1"/>
      <w:numFmt w:val="bullet"/>
      <w:lvlText w:val="-"/>
      <w:lvlJc w:val="left"/>
      <w:pPr>
        <w:tabs>
          <w:tab w:val="num" w:pos="2160"/>
        </w:tabs>
        <w:ind w:left="2160" w:hanging="360"/>
      </w:pPr>
      <w:rPr>
        <w:rFonts w:ascii="Times" w:hAnsi="Times" w:hint="default"/>
      </w:rPr>
    </w:lvl>
    <w:lvl w:ilvl="3" w:tplc="4F025D66" w:tentative="1">
      <w:start w:val="1"/>
      <w:numFmt w:val="bullet"/>
      <w:lvlText w:val="-"/>
      <w:lvlJc w:val="left"/>
      <w:pPr>
        <w:tabs>
          <w:tab w:val="num" w:pos="2880"/>
        </w:tabs>
        <w:ind w:left="2880" w:hanging="360"/>
      </w:pPr>
      <w:rPr>
        <w:rFonts w:ascii="Times" w:hAnsi="Times" w:hint="default"/>
      </w:rPr>
    </w:lvl>
    <w:lvl w:ilvl="4" w:tplc="AAD2CE84" w:tentative="1">
      <w:start w:val="1"/>
      <w:numFmt w:val="bullet"/>
      <w:lvlText w:val="-"/>
      <w:lvlJc w:val="left"/>
      <w:pPr>
        <w:tabs>
          <w:tab w:val="num" w:pos="3600"/>
        </w:tabs>
        <w:ind w:left="3600" w:hanging="360"/>
      </w:pPr>
      <w:rPr>
        <w:rFonts w:ascii="Times" w:hAnsi="Times" w:hint="default"/>
      </w:rPr>
    </w:lvl>
    <w:lvl w:ilvl="5" w:tplc="49164F18" w:tentative="1">
      <w:start w:val="1"/>
      <w:numFmt w:val="bullet"/>
      <w:lvlText w:val="-"/>
      <w:lvlJc w:val="left"/>
      <w:pPr>
        <w:tabs>
          <w:tab w:val="num" w:pos="4320"/>
        </w:tabs>
        <w:ind w:left="4320" w:hanging="360"/>
      </w:pPr>
      <w:rPr>
        <w:rFonts w:ascii="Times" w:hAnsi="Times" w:hint="default"/>
      </w:rPr>
    </w:lvl>
    <w:lvl w:ilvl="6" w:tplc="CB540CFC" w:tentative="1">
      <w:start w:val="1"/>
      <w:numFmt w:val="bullet"/>
      <w:lvlText w:val="-"/>
      <w:lvlJc w:val="left"/>
      <w:pPr>
        <w:tabs>
          <w:tab w:val="num" w:pos="5040"/>
        </w:tabs>
        <w:ind w:left="5040" w:hanging="360"/>
      </w:pPr>
      <w:rPr>
        <w:rFonts w:ascii="Times" w:hAnsi="Times" w:hint="default"/>
      </w:rPr>
    </w:lvl>
    <w:lvl w:ilvl="7" w:tplc="9D94DF08" w:tentative="1">
      <w:start w:val="1"/>
      <w:numFmt w:val="bullet"/>
      <w:lvlText w:val="-"/>
      <w:lvlJc w:val="left"/>
      <w:pPr>
        <w:tabs>
          <w:tab w:val="num" w:pos="5760"/>
        </w:tabs>
        <w:ind w:left="5760" w:hanging="360"/>
      </w:pPr>
      <w:rPr>
        <w:rFonts w:ascii="Times" w:hAnsi="Times" w:hint="default"/>
      </w:rPr>
    </w:lvl>
    <w:lvl w:ilvl="8" w:tplc="ECF06EFE"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D416BB"/>
    <w:multiLevelType w:val="hybridMultilevel"/>
    <w:tmpl w:val="81368C0A"/>
    <w:lvl w:ilvl="0" w:tplc="54E8ABF0">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2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30721D9"/>
    <w:multiLevelType w:val="hybridMultilevel"/>
    <w:tmpl w:val="9B908726"/>
    <w:lvl w:ilvl="0" w:tplc="7A5CADD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983712"/>
    <w:multiLevelType w:val="hybridMultilevel"/>
    <w:tmpl w:val="BE7E6B7E"/>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0"/>
  </w:num>
  <w:num w:numId="3">
    <w:abstractNumId w:val="21"/>
  </w:num>
  <w:num w:numId="4">
    <w:abstractNumId w:val="18"/>
  </w:num>
  <w:num w:numId="5">
    <w:abstractNumId w:val="12"/>
  </w:num>
  <w:num w:numId="6">
    <w:abstractNumId w:val="7"/>
  </w:num>
  <w:num w:numId="7">
    <w:abstractNumId w:val="25"/>
  </w:num>
  <w:num w:numId="8">
    <w:abstractNumId w:val="9"/>
  </w:num>
  <w:num w:numId="9">
    <w:abstractNumId w:val="2"/>
  </w:num>
  <w:num w:numId="10">
    <w:abstractNumId w:val="20"/>
  </w:num>
  <w:num w:numId="11">
    <w:abstractNumId w:val="8"/>
  </w:num>
  <w:num w:numId="12">
    <w:abstractNumId w:val="1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17"/>
  </w:num>
  <w:num w:numId="18">
    <w:abstractNumId w:val="22"/>
  </w:num>
  <w:num w:numId="19">
    <w:abstractNumId w:val="6"/>
  </w:num>
  <w:num w:numId="20">
    <w:abstractNumId w:val="23"/>
  </w:num>
  <w:num w:numId="21">
    <w:abstractNumId w:val="14"/>
  </w:num>
  <w:num w:numId="22">
    <w:abstractNumId w:val="19"/>
  </w:num>
  <w:num w:numId="23">
    <w:abstractNumId w:val="3"/>
  </w:num>
  <w:num w:numId="24">
    <w:abstractNumId w:val="24"/>
  </w:num>
  <w:num w:numId="25">
    <w:abstractNumId w:val="0"/>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0AF"/>
    <w:rsid w:val="00006454"/>
    <w:rsid w:val="00007C8C"/>
    <w:rsid w:val="00007CE8"/>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1954"/>
    <w:rsid w:val="00031C6B"/>
    <w:rsid w:val="00032130"/>
    <w:rsid w:val="000329CC"/>
    <w:rsid w:val="00032BB2"/>
    <w:rsid w:val="00032D1A"/>
    <w:rsid w:val="00033042"/>
    <w:rsid w:val="00034549"/>
    <w:rsid w:val="00034FE4"/>
    <w:rsid w:val="00035438"/>
    <w:rsid w:val="000358F6"/>
    <w:rsid w:val="00035D89"/>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661"/>
    <w:rsid w:val="000448CC"/>
    <w:rsid w:val="00044A71"/>
    <w:rsid w:val="00044C61"/>
    <w:rsid w:val="00044EC3"/>
    <w:rsid w:val="00044F33"/>
    <w:rsid w:val="0004591D"/>
    <w:rsid w:val="00045A15"/>
    <w:rsid w:val="00046908"/>
    <w:rsid w:val="00046B14"/>
    <w:rsid w:val="00047025"/>
    <w:rsid w:val="00050E0E"/>
    <w:rsid w:val="00050F8F"/>
    <w:rsid w:val="00051119"/>
    <w:rsid w:val="0005115F"/>
    <w:rsid w:val="0005167C"/>
    <w:rsid w:val="000526DB"/>
    <w:rsid w:val="0005294A"/>
    <w:rsid w:val="00053754"/>
    <w:rsid w:val="00054A40"/>
    <w:rsid w:val="0005517D"/>
    <w:rsid w:val="00055322"/>
    <w:rsid w:val="00055585"/>
    <w:rsid w:val="000557E6"/>
    <w:rsid w:val="00056175"/>
    <w:rsid w:val="0005666E"/>
    <w:rsid w:val="0005728E"/>
    <w:rsid w:val="00060A65"/>
    <w:rsid w:val="00060E2F"/>
    <w:rsid w:val="00060EB0"/>
    <w:rsid w:val="00061664"/>
    <w:rsid w:val="0006184D"/>
    <w:rsid w:val="00061D9C"/>
    <w:rsid w:val="00062E25"/>
    <w:rsid w:val="0006347B"/>
    <w:rsid w:val="000634D2"/>
    <w:rsid w:val="00063EE5"/>
    <w:rsid w:val="000643AF"/>
    <w:rsid w:val="00064524"/>
    <w:rsid w:val="000647A6"/>
    <w:rsid w:val="00064A43"/>
    <w:rsid w:val="00064C69"/>
    <w:rsid w:val="00064D73"/>
    <w:rsid w:val="00065785"/>
    <w:rsid w:val="000658A9"/>
    <w:rsid w:val="0006646C"/>
    <w:rsid w:val="00067532"/>
    <w:rsid w:val="00067643"/>
    <w:rsid w:val="00067B67"/>
    <w:rsid w:val="0007013E"/>
    <w:rsid w:val="0007038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B4C"/>
    <w:rsid w:val="00075DBB"/>
    <w:rsid w:val="00076BF9"/>
    <w:rsid w:val="00076E99"/>
    <w:rsid w:val="0007725E"/>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B89"/>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13D"/>
    <w:rsid w:val="000B07D6"/>
    <w:rsid w:val="000B088E"/>
    <w:rsid w:val="000B2490"/>
    <w:rsid w:val="000B2875"/>
    <w:rsid w:val="000B2AE9"/>
    <w:rsid w:val="000B4129"/>
    <w:rsid w:val="000B41F6"/>
    <w:rsid w:val="000B46C2"/>
    <w:rsid w:val="000B4930"/>
    <w:rsid w:val="000B5BCC"/>
    <w:rsid w:val="000B6299"/>
    <w:rsid w:val="000B66A6"/>
    <w:rsid w:val="000B6801"/>
    <w:rsid w:val="000B6B6E"/>
    <w:rsid w:val="000B7110"/>
    <w:rsid w:val="000C0014"/>
    <w:rsid w:val="000C0018"/>
    <w:rsid w:val="000C038A"/>
    <w:rsid w:val="000C0C8F"/>
    <w:rsid w:val="000C0CAF"/>
    <w:rsid w:val="000C210F"/>
    <w:rsid w:val="000C3503"/>
    <w:rsid w:val="000C4BD0"/>
    <w:rsid w:val="000C4BF2"/>
    <w:rsid w:val="000C4C3D"/>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661C"/>
    <w:rsid w:val="000E7719"/>
    <w:rsid w:val="000E7744"/>
    <w:rsid w:val="000F05A6"/>
    <w:rsid w:val="000F0B22"/>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1B61"/>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DC6"/>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004"/>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7E6"/>
    <w:rsid w:val="0014192C"/>
    <w:rsid w:val="001419FB"/>
    <w:rsid w:val="00141FA1"/>
    <w:rsid w:val="001425E9"/>
    <w:rsid w:val="00142BBC"/>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30E"/>
    <w:rsid w:val="00156F43"/>
    <w:rsid w:val="00157494"/>
    <w:rsid w:val="00160282"/>
    <w:rsid w:val="00160507"/>
    <w:rsid w:val="00160698"/>
    <w:rsid w:val="00160E8F"/>
    <w:rsid w:val="00161126"/>
    <w:rsid w:val="0016159E"/>
    <w:rsid w:val="00161718"/>
    <w:rsid w:val="00161723"/>
    <w:rsid w:val="00161B88"/>
    <w:rsid w:val="001621D6"/>
    <w:rsid w:val="00162369"/>
    <w:rsid w:val="001632F2"/>
    <w:rsid w:val="00164307"/>
    <w:rsid w:val="00164AE2"/>
    <w:rsid w:val="00165417"/>
    <w:rsid w:val="00165485"/>
    <w:rsid w:val="0016573E"/>
    <w:rsid w:val="001657E0"/>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19D9"/>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275"/>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4B2"/>
    <w:rsid w:val="001927E7"/>
    <w:rsid w:val="00192C46"/>
    <w:rsid w:val="00192E34"/>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0FA"/>
    <w:rsid w:val="001A3567"/>
    <w:rsid w:val="001A3680"/>
    <w:rsid w:val="001A3B18"/>
    <w:rsid w:val="001A3B85"/>
    <w:rsid w:val="001A452F"/>
    <w:rsid w:val="001A454C"/>
    <w:rsid w:val="001A4665"/>
    <w:rsid w:val="001A4731"/>
    <w:rsid w:val="001A4C26"/>
    <w:rsid w:val="001A4CBF"/>
    <w:rsid w:val="001A5B9D"/>
    <w:rsid w:val="001A6150"/>
    <w:rsid w:val="001A6AD3"/>
    <w:rsid w:val="001A6DD3"/>
    <w:rsid w:val="001A7B60"/>
    <w:rsid w:val="001B0CF0"/>
    <w:rsid w:val="001B0D85"/>
    <w:rsid w:val="001B0F05"/>
    <w:rsid w:val="001B1CDD"/>
    <w:rsid w:val="001B2A55"/>
    <w:rsid w:val="001B2C2A"/>
    <w:rsid w:val="001B38C2"/>
    <w:rsid w:val="001B4222"/>
    <w:rsid w:val="001B4999"/>
    <w:rsid w:val="001B4B4D"/>
    <w:rsid w:val="001B4DDB"/>
    <w:rsid w:val="001B7A65"/>
    <w:rsid w:val="001C0C85"/>
    <w:rsid w:val="001C20E4"/>
    <w:rsid w:val="001C2B83"/>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446"/>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5CB"/>
    <w:rsid w:val="002056DA"/>
    <w:rsid w:val="0020597E"/>
    <w:rsid w:val="002059E2"/>
    <w:rsid w:val="00206B14"/>
    <w:rsid w:val="002076D8"/>
    <w:rsid w:val="002077B6"/>
    <w:rsid w:val="00210455"/>
    <w:rsid w:val="00210A68"/>
    <w:rsid w:val="00211857"/>
    <w:rsid w:val="00211C5A"/>
    <w:rsid w:val="002132DD"/>
    <w:rsid w:val="002133B7"/>
    <w:rsid w:val="00213570"/>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600"/>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0C5"/>
    <w:rsid w:val="00240C37"/>
    <w:rsid w:val="00240D79"/>
    <w:rsid w:val="00241986"/>
    <w:rsid w:val="00241C9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E52"/>
    <w:rsid w:val="002500BF"/>
    <w:rsid w:val="00250586"/>
    <w:rsid w:val="002508C1"/>
    <w:rsid w:val="00250EB9"/>
    <w:rsid w:val="00252703"/>
    <w:rsid w:val="002528AB"/>
    <w:rsid w:val="002528EF"/>
    <w:rsid w:val="00253A9C"/>
    <w:rsid w:val="00253E54"/>
    <w:rsid w:val="00254F65"/>
    <w:rsid w:val="0025521A"/>
    <w:rsid w:val="00255663"/>
    <w:rsid w:val="00256ABE"/>
    <w:rsid w:val="00257253"/>
    <w:rsid w:val="002572B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CF2"/>
    <w:rsid w:val="00271DBA"/>
    <w:rsid w:val="002724B7"/>
    <w:rsid w:val="0027338B"/>
    <w:rsid w:val="002733C9"/>
    <w:rsid w:val="002738EF"/>
    <w:rsid w:val="00273B2F"/>
    <w:rsid w:val="002742AC"/>
    <w:rsid w:val="0027441C"/>
    <w:rsid w:val="00274CB4"/>
    <w:rsid w:val="00275169"/>
    <w:rsid w:val="0027547C"/>
    <w:rsid w:val="0027589D"/>
    <w:rsid w:val="00275CFB"/>
    <w:rsid w:val="00275D12"/>
    <w:rsid w:val="00275F69"/>
    <w:rsid w:val="00276240"/>
    <w:rsid w:val="00276823"/>
    <w:rsid w:val="00276971"/>
    <w:rsid w:val="00277957"/>
    <w:rsid w:val="002779C8"/>
    <w:rsid w:val="00277A07"/>
    <w:rsid w:val="00277DC0"/>
    <w:rsid w:val="00281203"/>
    <w:rsid w:val="002819AB"/>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FFF"/>
    <w:rsid w:val="00296485"/>
    <w:rsid w:val="002964A4"/>
    <w:rsid w:val="00296666"/>
    <w:rsid w:val="00296ECB"/>
    <w:rsid w:val="002971F5"/>
    <w:rsid w:val="00297D1E"/>
    <w:rsid w:val="002A01CC"/>
    <w:rsid w:val="002A02F1"/>
    <w:rsid w:val="002A032B"/>
    <w:rsid w:val="002A03A4"/>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BFB"/>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76A"/>
    <w:rsid w:val="002B6851"/>
    <w:rsid w:val="002B71A6"/>
    <w:rsid w:val="002B76D9"/>
    <w:rsid w:val="002B779D"/>
    <w:rsid w:val="002B7AA4"/>
    <w:rsid w:val="002B7B9C"/>
    <w:rsid w:val="002C12E9"/>
    <w:rsid w:val="002C15F4"/>
    <w:rsid w:val="002C1A84"/>
    <w:rsid w:val="002C1BF9"/>
    <w:rsid w:val="002C1D96"/>
    <w:rsid w:val="002C1F2F"/>
    <w:rsid w:val="002C2DA4"/>
    <w:rsid w:val="002C3256"/>
    <w:rsid w:val="002C376B"/>
    <w:rsid w:val="002C42C9"/>
    <w:rsid w:val="002C4BE8"/>
    <w:rsid w:val="002C568C"/>
    <w:rsid w:val="002C5CAC"/>
    <w:rsid w:val="002C66B9"/>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171"/>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1EB2"/>
    <w:rsid w:val="002E2B0B"/>
    <w:rsid w:val="002E35DE"/>
    <w:rsid w:val="002E37FB"/>
    <w:rsid w:val="002E3E38"/>
    <w:rsid w:val="002E426E"/>
    <w:rsid w:val="002E467D"/>
    <w:rsid w:val="002E486F"/>
    <w:rsid w:val="002E4AAF"/>
    <w:rsid w:val="002E5342"/>
    <w:rsid w:val="002E588B"/>
    <w:rsid w:val="002E58F4"/>
    <w:rsid w:val="002E70F7"/>
    <w:rsid w:val="002E711D"/>
    <w:rsid w:val="002E7462"/>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60"/>
    <w:rsid w:val="003000B7"/>
    <w:rsid w:val="003001A0"/>
    <w:rsid w:val="00300FEE"/>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860"/>
    <w:rsid w:val="00313984"/>
    <w:rsid w:val="00313D30"/>
    <w:rsid w:val="00313ECE"/>
    <w:rsid w:val="003142AC"/>
    <w:rsid w:val="003145B8"/>
    <w:rsid w:val="0031481F"/>
    <w:rsid w:val="00314CC1"/>
    <w:rsid w:val="00314F57"/>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3EDD"/>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2CAE"/>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526"/>
    <w:rsid w:val="00342310"/>
    <w:rsid w:val="003425E6"/>
    <w:rsid w:val="003431AF"/>
    <w:rsid w:val="0034357D"/>
    <w:rsid w:val="00343C43"/>
    <w:rsid w:val="003463B7"/>
    <w:rsid w:val="00346F41"/>
    <w:rsid w:val="00347455"/>
    <w:rsid w:val="003506F3"/>
    <w:rsid w:val="00350A0D"/>
    <w:rsid w:val="00350E53"/>
    <w:rsid w:val="00351ECB"/>
    <w:rsid w:val="00352126"/>
    <w:rsid w:val="0035249E"/>
    <w:rsid w:val="00352943"/>
    <w:rsid w:val="00353AAB"/>
    <w:rsid w:val="00354458"/>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5A2"/>
    <w:rsid w:val="00364DAA"/>
    <w:rsid w:val="00365D8A"/>
    <w:rsid w:val="00365EEA"/>
    <w:rsid w:val="00366386"/>
    <w:rsid w:val="00366411"/>
    <w:rsid w:val="00366416"/>
    <w:rsid w:val="00367815"/>
    <w:rsid w:val="0036784E"/>
    <w:rsid w:val="00367A7C"/>
    <w:rsid w:val="00367BA3"/>
    <w:rsid w:val="003700EA"/>
    <w:rsid w:val="003701D4"/>
    <w:rsid w:val="00370540"/>
    <w:rsid w:val="00370572"/>
    <w:rsid w:val="003705B6"/>
    <w:rsid w:val="00371EFD"/>
    <w:rsid w:val="00372681"/>
    <w:rsid w:val="003734B2"/>
    <w:rsid w:val="0037381F"/>
    <w:rsid w:val="00373CED"/>
    <w:rsid w:val="00374CD0"/>
    <w:rsid w:val="00374D59"/>
    <w:rsid w:val="00374F96"/>
    <w:rsid w:val="00375D0C"/>
    <w:rsid w:val="003766D1"/>
    <w:rsid w:val="00376ACC"/>
    <w:rsid w:val="00376E39"/>
    <w:rsid w:val="003801C3"/>
    <w:rsid w:val="00380304"/>
    <w:rsid w:val="00380E43"/>
    <w:rsid w:val="0038131E"/>
    <w:rsid w:val="0038157C"/>
    <w:rsid w:val="003833DF"/>
    <w:rsid w:val="003834A6"/>
    <w:rsid w:val="00383780"/>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5916"/>
    <w:rsid w:val="0039637E"/>
    <w:rsid w:val="00396C73"/>
    <w:rsid w:val="00397214"/>
    <w:rsid w:val="00397AFC"/>
    <w:rsid w:val="00397F18"/>
    <w:rsid w:val="003A054E"/>
    <w:rsid w:val="003A078C"/>
    <w:rsid w:val="003A0E18"/>
    <w:rsid w:val="003A1161"/>
    <w:rsid w:val="003A133E"/>
    <w:rsid w:val="003A1D8C"/>
    <w:rsid w:val="003A2726"/>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A6E"/>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1207"/>
    <w:rsid w:val="003D3162"/>
    <w:rsid w:val="003D32B4"/>
    <w:rsid w:val="003D3386"/>
    <w:rsid w:val="003D3C93"/>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0C1B"/>
    <w:rsid w:val="003F1A8E"/>
    <w:rsid w:val="003F20E2"/>
    <w:rsid w:val="003F4019"/>
    <w:rsid w:val="003F40DA"/>
    <w:rsid w:val="003F43F6"/>
    <w:rsid w:val="003F448E"/>
    <w:rsid w:val="003F46A1"/>
    <w:rsid w:val="003F49BA"/>
    <w:rsid w:val="003F5A75"/>
    <w:rsid w:val="003F6A1C"/>
    <w:rsid w:val="00400CC4"/>
    <w:rsid w:val="00400E5C"/>
    <w:rsid w:val="004011E4"/>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0A46"/>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633"/>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0B02"/>
    <w:rsid w:val="0046198B"/>
    <w:rsid w:val="00461B1C"/>
    <w:rsid w:val="00461FB7"/>
    <w:rsid w:val="00462A49"/>
    <w:rsid w:val="00463331"/>
    <w:rsid w:val="00463A33"/>
    <w:rsid w:val="00464531"/>
    <w:rsid w:val="0046540F"/>
    <w:rsid w:val="00465C5E"/>
    <w:rsid w:val="00466382"/>
    <w:rsid w:val="00466443"/>
    <w:rsid w:val="00466CDA"/>
    <w:rsid w:val="00466F1F"/>
    <w:rsid w:val="004671B9"/>
    <w:rsid w:val="00467AD1"/>
    <w:rsid w:val="00470385"/>
    <w:rsid w:val="004709AC"/>
    <w:rsid w:val="00470D36"/>
    <w:rsid w:val="0047137C"/>
    <w:rsid w:val="004717B4"/>
    <w:rsid w:val="00471AD4"/>
    <w:rsid w:val="00471CCA"/>
    <w:rsid w:val="00472060"/>
    <w:rsid w:val="00472301"/>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23B"/>
    <w:rsid w:val="004824B0"/>
    <w:rsid w:val="00482DBD"/>
    <w:rsid w:val="00482EC8"/>
    <w:rsid w:val="00483084"/>
    <w:rsid w:val="00483CC8"/>
    <w:rsid w:val="004842E3"/>
    <w:rsid w:val="004846CE"/>
    <w:rsid w:val="004851AC"/>
    <w:rsid w:val="00485225"/>
    <w:rsid w:val="00485927"/>
    <w:rsid w:val="004869C1"/>
    <w:rsid w:val="00486E40"/>
    <w:rsid w:val="00487D88"/>
    <w:rsid w:val="0049011C"/>
    <w:rsid w:val="0049040F"/>
    <w:rsid w:val="004909A6"/>
    <w:rsid w:val="004919C3"/>
    <w:rsid w:val="004922C6"/>
    <w:rsid w:val="004924AB"/>
    <w:rsid w:val="00493029"/>
    <w:rsid w:val="0049443E"/>
    <w:rsid w:val="00494B8D"/>
    <w:rsid w:val="004950E2"/>
    <w:rsid w:val="00495866"/>
    <w:rsid w:val="00495A94"/>
    <w:rsid w:val="00495B01"/>
    <w:rsid w:val="00495F2F"/>
    <w:rsid w:val="004964AD"/>
    <w:rsid w:val="004966E2"/>
    <w:rsid w:val="00497F18"/>
    <w:rsid w:val="004A0164"/>
    <w:rsid w:val="004A0B8D"/>
    <w:rsid w:val="004A1840"/>
    <w:rsid w:val="004A288C"/>
    <w:rsid w:val="004A2FC3"/>
    <w:rsid w:val="004A31A3"/>
    <w:rsid w:val="004A3402"/>
    <w:rsid w:val="004A35EB"/>
    <w:rsid w:val="004A3878"/>
    <w:rsid w:val="004A4E66"/>
    <w:rsid w:val="004A5336"/>
    <w:rsid w:val="004A5D03"/>
    <w:rsid w:val="004A7676"/>
    <w:rsid w:val="004A7986"/>
    <w:rsid w:val="004A7F03"/>
    <w:rsid w:val="004B0374"/>
    <w:rsid w:val="004B0BF8"/>
    <w:rsid w:val="004B181F"/>
    <w:rsid w:val="004B2381"/>
    <w:rsid w:val="004B28B8"/>
    <w:rsid w:val="004B2DD1"/>
    <w:rsid w:val="004B2DE4"/>
    <w:rsid w:val="004B38F9"/>
    <w:rsid w:val="004B47B4"/>
    <w:rsid w:val="004B4849"/>
    <w:rsid w:val="004B585A"/>
    <w:rsid w:val="004B66C1"/>
    <w:rsid w:val="004B73ED"/>
    <w:rsid w:val="004B75B7"/>
    <w:rsid w:val="004C011D"/>
    <w:rsid w:val="004C0C6E"/>
    <w:rsid w:val="004C1B01"/>
    <w:rsid w:val="004C1E7E"/>
    <w:rsid w:val="004C2183"/>
    <w:rsid w:val="004C22CE"/>
    <w:rsid w:val="004C2DC3"/>
    <w:rsid w:val="004C33C8"/>
    <w:rsid w:val="004C422D"/>
    <w:rsid w:val="004C43E7"/>
    <w:rsid w:val="004C5832"/>
    <w:rsid w:val="004C5C9B"/>
    <w:rsid w:val="004C5FCD"/>
    <w:rsid w:val="004C68E1"/>
    <w:rsid w:val="004C6B5B"/>
    <w:rsid w:val="004C798C"/>
    <w:rsid w:val="004C7F16"/>
    <w:rsid w:val="004D0648"/>
    <w:rsid w:val="004D0C5B"/>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289"/>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0875"/>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17A"/>
    <w:rsid w:val="005163CE"/>
    <w:rsid w:val="005164B7"/>
    <w:rsid w:val="00516616"/>
    <w:rsid w:val="005167C6"/>
    <w:rsid w:val="005170C6"/>
    <w:rsid w:val="00520105"/>
    <w:rsid w:val="00520A08"/>
    <w:rsid w:val="00520D29"/>
    <w:rsid w:val="00521170"/>
    <w:rsid w:val="00521B89"/>
    <w:rsid w:val="005234D7"/>
    <w:rsid w:val="00523545"/>
    <w:rsid w:val="005243F4"/>
    <w:rsid w:val="005248E1"/>
    <w:rsid w:val="00524A24"/>
    <w:rsid w:val="00524ADC"/>
    <w:rsid w:val="00524C10"/>
    <w:rsid w:val="00525A9B"/>
    <w:rsid w:val="00526018"/>
    <w:rsid w:val="005264F9"/>
    <w:rsid w:val="00526FB6"/>
    <w:rsid w:val="005304A1"/>
    <w:rsid w:val="005304B8"/>
    <w:rsid w:val="00530F31"/>
    <w:rsid w:val="00531170"/>
    <w:rsid w:val="005318F4"/>
    <w:rsid w:val="00531EA2"/>
    <w:rsid w:val="0053227B"/>
    <w:rsid w:val="0053267D"/>
    <w:rsid w:val="00532EF1"/>
    <w:rsid w:val="00532F2A"/>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973"/>
    <w:rsid w:val="00540A51"/>
    <w:rsid w:val="00541256"/>
    <w:rsid w:val="00541A3E"/>
    <w:rsid w:val="00541F6B"/>
    <w:rsid w:val="005425FE"/>
    <w:rsid w:val="00542807"/>
    <w:rsid w:val="0054314B"/>
    <w:rsid w:val="0054360A"/>
    <w:rsid w:val="00543D0B"/>
    <w:rsid w:val="00544754"/>
    <w:rsid w:val="00544CB3"/>
    <w:rsid w:val="00544F27"/>
    <w:rsid w:val="00545724"/>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29"/>
    <w:rsid w:val="00564892"/>
    <w:rsid w:val="005666A1"/>
    <w:rsid w:val="00567C76"/>
    <w:rsid w:val="00570CE1"/>
    <w:rsid w:val="00570DB7"/>
    <w:rsid w:val="00570E76"/>
    <w:rsid w:val="00570F75"/>
    <w:rsid w:val="0057119F"/>
    <w:rsid w:val="00572193"/>
    <w:rsid w:val="0057223E"/>
    <w:rsid w:val="0057327A"/>
    <w:rsid w:val="00574349"/>
    <w:rsid w:val="005744FF"/>
    <w:rsid w:val="0057486E"/>
    <w:rsid w:val="00575654"/>
    <w:rsid w:val="00575F1F"/>
    <w:rsid w:val="00576666"/>
    <w:rsid w:val="005774FB"/>
    <w:rsid w:val="00577B5E"/>
    <w:rsid w:val="005808ED"/>
    <w:rsid w:val="0058095D"/>
    <w:rsid w:val="00581D66"/>
    <w:rsid w:val="0058220F"/>
    <w:rsid w:val="00582305"/>
    <w:rsid w:val="005823C7"/>
    <w:rsid w:val="005824A8"/>
    <w:rsid w:val="00582737"/>
    <w:rsid w:val="0058288A"/>
    <w:rsid w:val="00582A95"/>
    <w:rsid w:val="0058303A"/>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6402"/>
    <w:rsid w:val="00596F89"/>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389"/>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222"/>
    <w:rsid w:val="005B490F"/>
    <w:rsid w:val="005B4FB5"/>
    <w:rsid w:val="005B52FA"/>
    <w:rsid w:val="005B59A5"/>
    <w:rsid w:val="005B5BC4"/>
    <w:rsid w:val="005B6301"/>
    <w:rsid w:val="005B63F4"/>
    <w:rsid w:val="005B64A2"/>
    <w:rsid w:val="005B660C"/>
    <w:rsid w:val="005B6BED"/>
    <w:rsid w:val="005B7466"/>
    <w:rsid w:val="005B7DF1"/>
    <w:rsid w:val="005C0420"/>
    <w:rsid w:val="005C0A51"/>
    <w:rsid w:val="005C0C8E"/>
    <w:rsid w:val="005C1402"/>
    <w:rsid w:val="005C1FD3"/>
    <w:rsid w:val="005C22D1"/>
    <w:rsid w:val="005C28AC"/>
    <w:rsid w:val="005C34DF"/>
    <w:rsid w:val="005C3C11"/>
    <w:rsid w:val="005C3D9C"/>
    <w:rsid w:val="005C3EE8"/>
    <w:rsid w:val="005C4898"/>
    <w:rsid w:val="005C4E5A"/>
    <w:rsid w:val="005C54CE"/>
    <w:rsid w:val="005C6032"/>
    <w:rsid w:val="005C6C31"/>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621"/>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0D90"/>
    <w:rsid w:val="005F1105"/>
    <w:rsid w:val="005F1397"/>
    <w:rsid w:val="005F13D1"/>
    <w:rsid w:val="005F145A"/>
    <w:rsid w:val="005F2BDA"/>
    <w:rsid w:val="005F2CF4"/>
    <w:rsid w:val="005F3927"/>
    <w:rsid w:val="005F3F1D"/>
    <w:rsid w:val="005F3FDF"/>
    <w:rsid w:val="005F3FFA"/>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6162"/>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347"/>
    <w:rsid w:val="00627DBB"/>
    <w:rsid w:val="00630252"/>
    <w:rsid w:val="0063068C"/>
    <w:rsid w:val="006306C9"/>
    <w:rsid w:val="00630A68"/>
    <w:rsid w:val="00630B8A"/>
    <w:rsid w:val="00632EC5"/>
    <w:rsid w:val="006332B3"/>
    <w:rsid w:val="0063438F"/>
    <w:rsid w:val="006346D5"/>
    <w:rsid w:val="00634C98"/>
    <w:rsid w:val="006351DB"/>
    <w:rsid w:val="0063557D"/>
    <w:rsid w:val="006356DC"/>
    <w:rsid w:val="00635F49"/>
    <w:rsid w:val="00636102"/>
    <w:rsid w:val="00636232"/>
    <w:rsid w:val="006362DE"/>
    <w:rsid w:val="00636627"/>
    <w:rsid w:val="00636F1E"/>
    <w:rsid w:val="006376A7"/>
    <w:rsid w:val="00640456"/>
    <w:rsid w:val="006413A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65DE"/>
    <w:rsid w:val="0065700C"/>
    <w:rsid w:val="0065702A"/>
    <w:rsid w:val="00657AF9"/>
    <w:rsid w:val="00657FDE"/>
    <w:rsid w:val="00660237"/>
    <w:rsid w:val="00660AE5"/>
    <w:rsid w:val="006615BA"/>
    <w:rsid w:val="00661855"/>
    <w:rsid w:val="00661EE5"/>
    <w:rsid w:val="006623C7"/>
    <w:rsid w:val="0066274F"/>
    <w:rsid w:val="0066311D"/>
    <w:rsid w:val="0066363B"/>
    <w:rsid w:val="00663853"/>
    <w:rsid w:val="00663872"/>
    <w:rsid w:val="00663A05"/>
    <w:rsid w:val="00663BF3"/>
    <w:rsid w:val="00663FBE"/>
    <w:rsid w:val="006643BD"/>
    <w:rsid w:val="0066489E"/>
    <w:rsid w:val="006649DB"/>
    <w:rsid w:val="00664B87"/>
    <w:rsid w:val="00664D06"/>
    <w:rsid w:val="0066504F"/>
    <w:rsid w:val="00665221"/>
    <w:rsid w:val="006652D5"/>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1281"/>
    <w:rsid w:val="00681765"/>
    <w:rsid w:val="0068179A"/>
    <w:rsid w:val="00681E0D"/>
    <w:rsid w:val="0068285B"/>
    <w:rsid w:val="00682E9B"/>
    <w:rsid w:val="006833AB"/>
    <w:rsid w:val="006835D7"/>
    <w:rsid w:val="0068382A"/>
    <w:rsid w:val="00684C40"/>
    <w:rsid w:val="00685247"/>
    <w:rsid w:val="00685330"/>
    <w:rsid w:val="00685CAD"/>
    <w:rsid w:val="006866C8"/>
    <w:rsid w:val="006868FC"/>
    <w:rsid w:val="00686C3C"/>
    <w:rsid w:val="00686F30"/>
    <w:rsid w:val="00686F7F"/>
    <w:rsid w:val="00687A3D"/>
    <w:rsid w:val="00690749"/>
    <w:rsid w:val="0069089B"/>
    <w:rsid w:val="00691570"/>
    <w:rsid w:val="00691F9B"/>
    <w:rsid w:val="0069304E"/>
    <w:rsid w:val="00693320"/>
    <w:rsid w:val="00693382"/>
    <w:rsid w:val="006933BC"/>
    <w:rsid w:val="00693A19"/>
    <w:rsid w:val="006940A0"/>
    <w:rsid w:val="006940DA"/>
    <w:rsid w:val="00694603"/>
    <w:rsid w:val="00695101"/>
    <w:rsid w:val="00695758"/>
    <w:rsid w:val="00695808"/>
    <w:rsid w:val="00696F71"/>
    <w:rsid w:val="00697081"/>
    <w:rsid w:val="0069746C"/>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A7EB0"/>
    <w:rsid w:val="006B038F"/>
    <w:rsid w:val="006B0A24"/>
    <w:rsid w:val="006B0C44"/>
    <w:rsid w:val="006B123A"/>
    <w:rsid w:val="006B1DCC"/>
    <w:rsid w:val="006B46FB"/>
    <w:rsid w:val="006B4D7A"/>
    <w:rsid w:val="006B53F5"/>
    <w:rsid w:val="006B56D1"/>
    <w:rsid w:val="006B5C13"/>
    <w:rsid w:val="006B60D3"/>
    <w:rsid w:val="006B63AA"/>
    <w:rsid w:val="006B68A1"/>
    <w:rsid w:val="006B6E20"/>
    <w:rsid w:val="006B73AE"/>
    <w:rsid w:val="006B7F11"/>
    <w:rsid w:val="006C0007"/>
    <w:rsid w:val="006C0A09"/>
    <w:rsid w:val="006C0F52"/>
    <w:rsid w:val="006C17AF"/>
    <w:rsid w:val="006C198E"/>
    <w:rsid w:val="006C1D40"/>
    <w:rsid w:val="006C29C5"/>
    <w:rsid w:val="006C3834"/>
    <w:rsid w:val="006C4668"/>
    <w:rsid w:val="006C4B27"/>
    <w:rsid w:val="006C4B88"/>
    <w:rsid w:val="006C4CE7"/>
    <w:rsid w:val="006C5058"/>
    <w:rsid w:val="006C5236"/>
    <w:rsid w:val="006C5B47"/>
    <w:rsid w:val="006C5F76"/>
    <w:rsid w:val="006C60C8"/>
    <w:rsid w:val="006C6D7F"/>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1B"/>
    <w:rsid w:val="006E2ED6"/>
    <w:rsid w:val="006E316F"/>
    <w:rsid w:val="006E3473"/>
    <w:rsid w:val="006E5B92"/>
    <w:rsid w:val="006E5C92"/>
    <w:rsid w:val="006E6B48"/>
    <w:rsid w:val="006E70AC"/>
    <w:rsid w:val="006E724F"/>
    <w:rsid w:val="006E7C76"/>
    <w:rsid w:val="006E7D32"/>
    <w:rsid w:val="006F0449"/>
    <w:rsid w:val="006F056C"/>
    <w:rsid w:val="006F1262"/>
    <w:rsid w:val="006F17EB"/>
    <w:rsid w:val="006F18B7"/>
    <w:rsid w:val="006F2462"/>
    <w:rsid w:val="006F347A"/>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266F"/>
    <w:rsid w:val="00703081"/>
    <w:rsid w:val="007035CE"/>
    <w:rsid w:val="00704601"/>
    <w:rsid w:val="00705665"/>
    <w:rsid w:val="0070623B"/>
    <w:rsid w:val="00706417"/>
    <w:rsid w:val="0070668F"/>
    <w:rsid w:val="007072CB"/>
    <w:rsid w:val="007101EE"/>
    <w:rsid w:val="0071085B"/>
    <w:rsid w:val="00710ADB"/>
    <w:rsid w:val="00711115"/>
    <w:rsid w:val="00711781"/>
    <w:rsid w:val="00712034"/>
    <w:rsid w:val="007126EC"/>
    <w:rsid w:val="007130E5"/>
    <w:rsid w:val="0071333B"/>
    <w:rsid w:val="0071554A"/>
    <w:rsid w:val="00716A64"/>
    <w:rsid w:val="007170B4"/>
    <w:rsid w:val="0072042B"/>
    <w:rsid w:val="0072085A"/>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4783C"/>
    <w:rsid w:val="00750666"/>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5D3"/>
    <w:rsid w:val="00761C23"/>
    <w:rsid w:val="00761E5B"/>
    <w:rsid w:val="00762070"/>
    <w:rsid w:val="0076255C"/>
    <w:rsid w:val="007625C3"/>
    <w:rsid w:val="00762790"/>
    <w:rsid w:val="00762ACA"/>
    <w:rsid w:val="00762D1D"/>
    <w:rsid w:val="007635C9"/>
    <w:rsid w:val="0076450A"/>
    <w:rsid w:val="00764A52"/>
    <w:rsid w:val="00764F0A"/>
    <w:rsid w:val="00765481"/>
    <w:rsid w:val="007657E8"/>
    <w:rsid w:val="007659FF"/>
    <w:rsid w:val="0076678A"/>
    <w:rsid w:val="007667A6"/>
    <w:rsid w:val="007668C4"/>
    <w:rsid w:val="00766F60"/>
    <w:rsid w:val="00767D89"/>
    <w:rsid w:val="00767F14"/>
    <w:rsid w:val="007703AB"/>
    <w:rsid w:val="0077045D"/>
    <w:rsid w:val="007707E4"/>
    <w:rsid w:val="00770947"/>
    <w:rsid w:val="00770991"/>
    <w:rsid w:val="00770CCA"/>
    <w:rsid w:val="0077180B"/>
    <w:rsid w:val="0077190B"/>
    <w:rsid w:val="00772034"/>
    <w:rsid w:val="00772C89"/>
    <w:rsid w:val="0077305B"/>
    <w:rsid w:val="007731D8"/>
    <w:rsid w:val="007732F5"/>
    <w:rsid w:val="00773AB0"/>
    <w:rsid w:val="00774202"/>
    <w:rsid w:val="007743DA"/>
    <w:rsid w:val="007746E8"/>
    <w:rsid w:val="00774784"/>
    <w:rsid w:val="00774842"/>
    <w:rsid w:val="00774A5F"/>
    <w:rsid w:val="00774FCF"/>
    <w:rsid w:val="0077554F"/>
    <w:rsid w:val="007756F1"/>
    <w:rsid w:val="00775DD9"/>
    <w:rsid w:val="0077633E"/>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1E1"/>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6D8"/>
    <w:rsid w:val="00793BB9"/>
    <w:rsid w:val="00793DE4"/>
    <w:rsid w:val="0079463F"/>
    <w:rsid w:val="00794678"/>
    <w:rsid w:val="007953AD"/>
    <w:rsid w:val="0079583E"/>
    <w:rsid w:val="00795855"/>
    <w:rsid w:val="00795C72"/>
    <w:rsid w:val="007961DD"/>
    <w:rsid w:val="007966A0"/>
    <w:rsid w:val="007967C0"/>
    <w:rsid w:val="00796B25"/>
    <w:rsid w:val="007973C9"/>
    <w:rsid w:val="007973F8"/>
    <w:rsid w:val="007A0026"/>
    <w:rsid w:val="007A0866"/>
    <w:rsid w:val="007A0C14"/>
    <w:rsid w:val="007A0FE5"/>
    <w:rsid w:val="007A130C"/>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90C"/>
    <w:rsid w:val="007B3CAA"/>
    <w:rsid w:val="007B4466"/>
    <w:rsid w:val="007B512A"/>
    <w:rsid w:val="007B5AC6"/>
    <w:rsid w:val="007B5D2F"/>
    <w:rsid w:val="007B5D9A"/>
    <w:rsid w:val="007B6A23"/>
    <w:rsid w:val="007B7228"/>
    <w:rsid w:val="007B7965"/>
    <w:rsid w:val="007B7AAC"/>
    <w:rsid w:val="007C0E10"/>
    <w:rsid w:val="007C0F77"/>
    <w:rsid w:val="007C116B"/>
    <w:rsid w:val="007C1E3E"/>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68D"/>
    <w:rsid w:val="007D48DB"/>
    <w:rsid w:val="007D49F3"/>
    <w:rsid w:val="007D565F"/>
    <w:rsid w:val="007D696B"/>
    <w:rsid w:val="007D6A07"/>
    <w:rsid w:val="007D728E"/>
    <w:rsid w:val="007D7DD2"/>
    <w:rsid w:val="007D7E87"/>
    <w:rsid w:val="007E1369"/>
    <w:rsid w:val="007E1463"/>
    <w:rsid w:val="007E20D7"/>
    <w:rsid w:val="007E2F4A"/>
    <w:rsid w:val="007E35EE"/>
    <w:rsid w:val="007E4042"/>
    <w:rsid w:val="007E495F"/>
    <w:rsid w:val="007E51BB"/>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482"/>
    <w:rsid w:val="007F55D0"/>
    <w:rsid w:val="007F57C5"/>
    <w:rsid w:val="007F5C57"/>
    <w:rsid w:val="007F5DDB"/>
    <w:rsid w:val="007F5F6F"/>
    <w:rsid w:val="007F5FC1"/>
    <w:rsid w:val="007F5FC3"/>
    <w:rsid w:val="007F63C0"/>
    <w:rsid w:val="007F7139"/>
    <w:rsid w:val="007F7466"/>
    <w:rsid w:val="007F7A67"/>
    <w:rsid w:val="007F7C0E"/>
    <w:rsid w:val="00800170"/>
    <w:rsid w:val="00800DDF"/>
    <w:rsid w:val="00800FD9"/>
    <w:rsid w:val="00801181"/>
    <w:rsid w:val="00801344"/>
    <w:rsid w:val="008018AD"/>
    <w:rsid w:val="008019F8"/>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007"/>
    <w:rsid w:val="00810D11"/>
    <w:rsid w:val="008118EA"/>
    <w:rsid w:val="00811DC4"/>
    <w:rsid w:val="008127AE"/>
    <w:rsid w:val="0081406F"/>
    <w:rsid w:val="008140DC"/>
    <w:rsid w:val="008141AA"/>
    <w:rsid w:val="00814237"/>
    <w:rsid w:val="00814305"/>
    <w:rsid w:val="008148D6"/>
    <w:rsid w:val="008162FC"/>
    <w:rsid w:val="00816EC6"/>
    <w:rsid w:val="008172D9"/>
    <w:rsid w:val="008202C3"/>
    <w:rsid w:val="008209AD"/>
    <w:rsid w:val="00820D74"/>
    <w:rsid w:val="00821767"/>
    <w:rsid w:val="008219B4"/>
    <w:rsid w:val="00821C0F"/>
    <w:rsid w:val="00821DD1"/>
    <w:rsid w:val="00822150"/>
    <w:rsid w:val="00822D5A"/>
    <w:rsid w:val="0082339D"/>
    <w:rsid w:val="008236F3"/>
    <w:rsid w:val="0082381D"/>
    <w:rsid w:val="00824389"/>
    <w:rsid w:val="00824B89"/>
    <w:rsid w:val="008253DA"/>
    <w:rsid w:val="00825AC3"/>
    <w:rsid w:val="00826177"/>
    <w:rsid w:val="00826975"/>
    <w:rsid w:val="00826DD0"/>
    <w:rsid w:val="008279FA"/>
    <w:rsid w:val="00827DB4"/>
    <w:rsid w:val="008301B1"/>
    <w:rsid w:val="00830948"/>
    <w:rsid w:val="00830BBD"/>
    <w:rsid w:val="008316CC"/>
    <w:rsid w:val="0083187B"/>
    <w:rsid w:val="00831ECC"/>
    <w:rsid w:val="008326F8"/>
    <w:rsid w:val="008328B5"/>
    <w:rsid w:val="0083292D"/>
    <w:rsid w:val="00832DEE"/>
    <w:rsid w:val="00832DF7"/>
    <w:rsid w:val="0083323F"/>
    <w:rsid w:val="0083328F"/>
    <w:rsid w:val="0083356E"/>
    <w:rsid w:val="00833768"/>
    <w:rsid w:val="00834307"/>
    <w:rsid w:val="00834326"/>
    <w:rsid w:val="00835105"/>
    <w:rsid w:val="00835128"/>
    <w:rsid w:val="00835449"/>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0FB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6C3C"/>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7C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3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F2A"/>
    <w:rsid w:val="008921E9"/>
    <w:rsid w:val="008926D4"/>
    <w:rsid w:val="00892766"/>
    <w:rsid w:val="00892953"/>
    <w:rsid w:val="00892E88"/>
    <w:rsid w:val="008930FB"/>
    <w:rsid w:val="008932CD"/>
    <w:rsid w:val="00894A32"/>
    <w:rsid w:val="008951D7"/>
    <w:rsid w:val="0089594D"/>
    <w:rsid w:val="00895A48"/>
    <w:rsid w:val="00895ECC"/>
    <w:rsid w:val="00895FB5"/>
    <w:rsid w:val="00896134"/>
    <w:rsid w:val="00897B53"/>
    <w:rsid w:val="00897FE1"/>
    <w:rsid w:val="008A043D"/>
    <w:rsid w:val="008A0AA9"/>
    <w:rsid w:val="008A1093"/>
    <w:rsid w:val="008A11D1"/>
    <w:rsid w:val="008A33E5"/>
    <w:rsid w:val="008A35C8"/>
    <w:rsid w:val="008A4530"/>
    <w:rsid w:val="008A45AB"/>
    <w:rsid w:val="008A4C0F"/>
    <w:rsid w:val="008A4E52"/>
    <w:rsid w:val="008A5FAF"/>
    <w:rsid w:val="008A655D"/>
    <w:rsid w:val="008A7B0F"/>
    <w:rsid w:val="008A7D9D"/>
    <w:rsid w:val="008B12B5"/>
    <w:rsid w:val="008B12FA"/>
    <w:rsid w:val="008B1312"/>
    <w:rsid w:val="008B1484"/>
    <w:rsid w:val="008B1921"/>
    <w:rsid w:val="008B1AE2"/>
    <w:rsid w:val="008B24CF"/>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C45"/>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C6D"/>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4AA"/>
    <w:rsid w:val="008E66EA"/>
    <w:rsid w:val="008E6A1A"/>
    <w:rsid w:val="008E6D09"/>
    <w:rsid w:val="008E756C"/>
    <w:rsid w:val="008E7960"/>
    <w:rsid w:val="008E7ABE"/>
    <w:rsid w:val="008F0204"/>
    <w:rsid w:val="008F05A0"/>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2F9"/>
    <w:rsid w:val="009154C1"/>
    <w:rsid w:val="00915D6F"/>
    <w:rsid w:val="00916E33"/>
    <w:rsid w:val="009177EC"/>
    <w:rsid w:val="00920068"/>
    <w:rsid w:val="009208D1"/>
    <w:rsid w:val="00920943"/>
    <w:rsid w:val="009209A0"/>
    <w:rsid w:val="00920D82"/>
    <w:rsid w:val="00922C51"/>
    <w:rsid w:val="009230BB"/>
    <w:rsid w:val="00923893"/>
    <w:rsid w:val="009240C3"/>
    <w:rsid w:val="00924637"/>
    <w:rsid w:val="0092496A"/>
    <w:rsid w:val="00924EE4"/>
    <w:rsid w:val="009258F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2CA"/>
    <w:rsid w:val="009353E3"/>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0F2"/>
    <w:rsid w:val="00962899"/>
    <w:rsid w:val="00962929"/>
    <w:rsid w:val="00962E7F"/>
    <w:rsid w:val="00962E93"/>
    <w:rsid w:val="009635A6"/>
    <w:rsid w:val="0096403A"/>
    <w:rsid w:val="0096464A"/>
    <w:rsid w:val="00964A03"/>
    <w:rsid w:val="00964F7F"/>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C88"/>
    <w:rsid w:val="00977EE4"/>
    <w:rsid w:val="009801AC"/>
    <w:rsid w:val="00980541"/>
    <w:rsid w:val="00980592"/>
    <w:rsid w:val="00981273"/>
    <w:rsid w:val="00981548"/>
    <w:rsid w:val="00982539"/>
    <w:rsid w:val="009825A8"/>
    <w:rsid w:val="00982A29"/>
    <w:rsid w:val="00982EE6"/>
    <w:rsid w:val="00983060"/>
    <w:rsid w:val="00983245"/>
    <w:rsid w:val="00983F8B"/>
    <w:rsid w:val="009855F1"/>
    <w:rsid w:val="00985980"/>
    <w:rsid w:val="00985DAA"/>
    <w:rsid w:val="00985F8D"/>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5C26"/>
    <w:rsid w:val="009964F2"/>
    <w:rsid w:val="009965B0"/>
    <w:rsid w:val="0099668F"/>
    <w:rsid w:val="00996BF2"/>
    <w:rsid w:val="009971BF"/>
    <w:rsid w:val="009A0FD3"/>
    <w:rsid w:val="009A194B"/>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61C4"/>
    <w:rsid w:val="009B7359"/>
    <w:rsid w:val="009B73FC"/>
    <w:rsid w:val="009C0330"/>
    <w:rsid w:val="009C0879"/>
    <w:rsid w:val="009C0F35"/>
    <w:rsid w:val="009C0FD5"/>
    <w:rsid w:val="009C2038"/>
    <w:rsid w:val="009C26BA"/>
    <w:rsid w:val="009C270E"/>
    <w:rsid w:val="009C314C"/>
    <w:rsid w:val="009C417B"/>
    <w:rsid w:val="009C43CD"/>
    <w:rsid w:val="009C4931"/>
    <w:rsid w:val="009C4DCC"/>
    <w:rsid w:val="009C4EFE"/>
    <w:rsid w:val="009C5181"/>
    <w:rsid w:val="009C56FA"/>
    <w:rsid w:val="009C58F0"/>
    <w:rsid w:val="009C5CFD"/>
    <w:rsid w:val="009C7552"/>
    <w:rsid w:val="009C7EC2"/>
    <w:rsid w:val="009D04F0"/>
    <w:rsid w:val="009D0E30"/>
    <w:rsid w:val="009D1735"/>
    <w:rsid w:val="009D1A8D"/>
    <w:rsid w:val="009D2B20"/>
    <w:rsid w:val="009D2D27"/>
    <w:rsid w:val="009D2DED"/>
    <w:rsid w:val="009D3160"/>
    <w:rsid w:val="009D3B31"/>
    <w:rsid w:val="009D517D"/>
    <w:rsid w:val="009D6225"/>
    <w:rsid w:val="009D62DC"/>
    <w:rsid w:val="009D693E"/>
    <w:rsid w:val="009D7115"/>
    <w:rsid w:val="009E0E80"/>
    <w:rsid w:val="009E126E"/>
    <w:rsid w:val="009E151C"/>
    <w:rsid w:val="009E2088"/>
    <w:rsid w:val="009E2220"/>
    <w:rsid w:val="009E2836"/>
    <w:rsid w:val="009E3060"/>
    <w:rsid w:val="009E3297"/>
    <w:rsid w:val="009E386A"/>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924"/>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AAC"/>
    <w:rsid w:val="00A14C0B"/>
    <w:rsid w:val="00A15739"/>
    <w:rsid w:val="00A15BC0"/>
    <w:rsid w:val="00A16361"/>
    <w:rsid w:val="00A16370"/>
    <w:rsid w:val="00A163D0"/>
    <w:rsid w:val="00A1698A"/>
    <w:rsid w:val="00A20748"/>
    <w:rsid w:val="00A21311"/>
    <w:rsid w:val="00A219FF"/>
    <w:rsid w:val="00A21A9A"/>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6FC3"/>
    <w:rsid w:val="00A270AD"/>
    <w:rsid w:val="00A279A3"/>
    <w:rsid w:val="00A27BBF"/>
    <w:rsid w:val="00A302BB"/>
    <w:rsid w:val="00A30BB8"/>
    <w:rsid w:val="00A30E3B"/>
    <w:rsid w:val="00A3100E"/>
    <w:rsid w:val="00A315A9"/>
    <w:rsid w:val="00A31AFE"/>
    <w:rsid w:val="00A32332"/>
    <w:rsid w:val="00A33000"/>
    <w:rsid w:val="00A330B8"/>
    <w:rsid w:val="00A3316C"/>
    <w:rsid w:val="00A34A61"/>
    <w:rsid w:val="00A34B5E"/>
    <w:rsid w:val="00A34E2B"/>
    <w:rsid w:val="00A34F39"/>
    <w:rsid w:val="00A34FBB"/>
    <w:rsid w:val="00A352BB"/>
    <w:rsid w:val="00A3608F"/>
    <w:rsid w:val="00A361EF"/>
    <w:rsid w:val="00A3699F"/>
    <w:rsid w:val="00A36A2C"/>
    <w:rsid w:val="00A36BE3"/>
    <w:rsid w:val="00A37087"/>
    <w:rsid w:val="00A378D7"/>
    <w:rsid w:val="00A40A8C"/>
    <w:rsid w:val="00A40DA2"/>
    <w:rsid w:val="00A4226B"/>
    <w:rsid w:val="00A423DD"/>
    <w:rsid w:val="00A42497"/>
    <w:rsid w:val="00A427DA"/>
    <w:rsid w:val="00A42E9E"/>
    <w:rsid w:val="00A4303B"/>
    <w:rsid w:val="00A44018"/>
    <w:rsid w:val="00A44271"/>
    <w:rsid w:val="00A45032"/>
    <w:rsid w:val="00A4560B"/>
    <w:rsid w:val="00A45979"/>
    <w:rsid w:val="00A45DF1"/>
    <w:rsid w:val="00A46C8E"/>
    <w:rsid w:val="00A47B9F"/>
    <w:rsid w:val="00A47C37"/>
    <w:rsid w:val="00A47DFC"/>
    <w:rsid w:val="00A47E70"/>
    <w:rsid w:val="00A47E93"/>
    <w:rsid w:val="00A501F7"/>
    <w:rsid w:val="00A5078D"/>
    <w:rsid w:val="00A50B65"/>
    <w:rsid w:val="00A50E66"/>
    <w:rsid w:val="00A50F75"/>
    <w:rsid w:val="00A512A9"/>
    <w:rsid w:val="00A513FD"/>
    <w:rsid w:val="00A5191A"/>
    <w:rsid w:val="00A51B98"/>
    <w:rsid w:val="00A51CA6"/>
    <w:rsid w:val="00A5291F"/>
    <w:rsid w:val="00A52B9A"/>
    <w:rsid w:val="00A53889"/>
    <w:rsid w:val="00A53AA0"/>
    <w:rsid w:val="00A5414A"/>
    <w:rsid w:val="00A541E0"/>
    <w:rsid w:val="00A55161"/>
    <w:rsid w:val="00A55187"/>
    <w:rsid w:val="00A554F8"/>
    <w:rsid w:val="00A558A2"/>
    <w:rsid w:val="00A55F9B"/>
    <w:rsid w:val="00A569FE"/>
    <w:rsid w:val="00A56F2F"/>
    <w:rsid w:val="00A56F80"/>
    <w:rsid w:val="00A57012"/>
    <w:rsid w:val="00A57B4D"/>
    <w:rsid w:val="00A57DED"/>
    <w:rsid w:val="00A608C4"/>
    <w:rsid w:val="00A610BC"/>
    <w:rsid w:val="00A61199"/>
    <w:rsid w:val="00A616A6"/>
    <w:rsid w:val="00A61C87"/>
    <w:rsid w:val="00A61F41"/>
    <w:rsid w:val="00A625C6"/>
    <w:rsid w:val="00A62782"/>
    <w:rsid w:val="00A62A22"/>
    <w:rsid w:val="00A62CBB"/>
    <w:rsid w:val="00A639A6"/>
    <w:rsid w:val="00A63DC1"/>
    <w:rsid w:val="00A64CEF"/>
    <w:rsid w:val="00A653ED"/>
    <w:rsid w:val="00A6577F"/>
    <w:rsid w:val="00A65854"/>
    <w:rsid w:val="00A665A3"/>
    <w:rsid w:val="00A67150"/>
    <w:rsid w:val="00A67233"/>
    <w:rsid w:val="00A70384"/>
    <w:rsid w:val="00A7044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77F83"/>
    <w:rsid w:val="00A80241"/>
    <w:rsid w:val="00A80429"/>
    <w:rsid w:val="00A8082F"/>
    <w:rsid w:val="00A80D71"/>
    <w:rsid w:val="00A80DC0"/>
    <w:rsid w:val="00A80F96"/>
    <w:rsid w:val="00A81C49"/>
    <w:rsid w:val="00A8286E"/>
    <w:rsid w:val="00A82F68"/>
    <w:rsid w:val="00A837AD"/>
    <w:rsid w:val="00A84150"/>
    <w:rsid w:val="00A850A0"/>
    <w:rsid w:val="00A85341"/>
    <w:rsid w:val="00A85E41"/>
    <w:rsid w:val="00A85E51"/>
    <w:rsid w:val="00A86037"/>
    <w:rsid w:val="00A8633C"/>
    <w:rsid w:val="00A863D3"/>
    <w:rsid w:val="00A86CE9"/>
    <w:rsid w:val="00A91205"/>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795"/>
    <w:rsid w:val="00AA3802"/>
    <w:rsid w:val="00AA3F02"/>
    <w:rsid w:val="00AA49DC"/>
    <w:rsid w:val="00AA501B"/>
    <w:rsid w:val="00AA5074"/>
    <w:rsid w:val="00AA52F4"/>
    <w:rsid w:val="00AA5D7D"/>
    <w:rsid w:val="00AA623C"/>
    <w:rsid w:val="00AA72AA"/>
    <w:rsid w:val="00AA79E4"/>
    <w:rsid w:val="00AA7BA0"/>
    <w:rsid w:val="00AA7C76"/>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0E3D"/>
    <w:rsid w:val="00AF143B"/>
    <w:rsid w:val="00AF17E3"/>
    <w:rsid w:val="00AF2209"/>
    <w:rsid w:val="00AF23E0"/>
    <w:rsid w:val="00AF2659"/>
    <w:rsid w:val="00AF2D55"/>
    <w:rsid w:val="00AF35A2"/>
    <w:rsid w:val="00AF3622"/>
    <w:rsid w:val="00AF3CFF"/>
    <w:rsid w:val="00AF45A9"/>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DB6"/>
    <w:rsid w:val="00B04FFC"/>
    <w:rsid w:val="00B05186"/>
    <w:rsid w:val="00B055FE"/>
    <w:rsid w:val="00B056B7"/>
    <w:rsid w:val="00B056CF"/>
    <w:rsid w:val="00B05BDB"/>
    <w:rsid w:val="00B07678"/>
    <w:rsid w:val="00B076CF"/>
    <w:rsid w:val="00B10062"/>
    <w:rsid w:val="00B10176"/>
    <w:rsid w:val="00B103FD"/>
    <w:rsid w:val="00B106F8"/>
    <w:rsid w:val="00B10878"/>
    <w:rsid w:val="00B108B7"/>
    <w:rsid w:val="00B11234"/>
    <w:rsid w:val="00B11593"/>
    <w:rsid w:val="00B11858"/>
    <w:rsid w:val="00B1196A"/>
    <w:rsid w:val="00B119CB"/>
    <w:rsid w:val="00B11C28"/>
    <w:rsid w:val="00B11C53"/>
    <w:rsid w:val="00B126AE"/>
    <w:rsid w:val="00B131F6"/>
    <w:rsid w:val="00B13D4F"/>
    <w:rsid w:val="00B1471C"/>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5B73"/>
    <w:rsid w:val="00B3679B"/>
    <w:rsid w:val="00B36F1A"/>
    <w:rsid w:val="00B37697"/>
    <w:rsid w:val="00B37EF1"/>
    <w:rsid w:val="00B408A5"/>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996"/>
    <w:rsid w:val="00B54A3F"/>
    <w:rsid w:val="00B55552"/>
    <w:rsid w:val="00B5563E"/>
    <w:rsid w:val="00B55A7D"/>
    <w:rsid w:val="00B56832"/>
    <w:rsid w:val="00B576F1"/>
    <w:rsid w:val="00B57CA2"/>
    <w:rsid w:val="00B600E8"/>
    <w:rsid w:val="00B60825"/>
    <w:rsid w:val="00B6179B"/>
    <w:rsid w:val="00B61D46"/>
    <w:rsid w:val="00B62274"/>
    <w:rsid w:val="00B62489"/>
    <w:rsid w:val="00B627EF"/>
    <w:rsid w:val="00B62820"/>
    <w:rsid w:val="00B63288"/>
    <w:rsid w:val="00B632B2"/>
    <w:rsid w:val="00B633BE"/>
    <w:rsid w:val="00B63FF1"/>
    <w:rsid w:val="00B64183"/>
    <w:rsid w:val="00B64524"/>
    <w:rsid w:val="00B64D38"/>
    <w:rsid w:val="00B64FCC"/>
    <w:rsid w:val="00B6571B"/>
    <w:rsid w:val="00B65FE9"/>
    <w:rsid w:val="00B66002"/>
    <w:rsid w:val="00B66137"/>
    <w:rsid w:val="00B66747"/>
    <w:rsid w:val="00B66B48"/>
    <w:rsid w:val="00B66F56"/>
    <w:rsid w:val="00B67B97"/>
    <w:rsid w:val="00B7000A"/>
    <w:rsid w:val="00B715F9"/>
    <w:rsid w:val="00B73211"/>
    <w:rsid w:val="00B734B1"/>
    <w:rsid w:val="00B73DB1"/>
    <w:rsid w:val="00B73F4C"/>
    <w:rsid w:val="00B74755"/>
    <w:rsid w:val="00B753E7"/>
    <w:rsid w:val="00B7548E"/>
    <w:rsid w:val="00B754AC"/>
    <w:rsid w:val="00B756D9"/>
    <w:rsid w:val="00B759F9"/>
    <w:rsid w:val="00B7690D"/>
    <w:rsid w:val="00B76B7E"/>
    <w:rsid w:val="00B77C17"/>
    <w:rsid w:val="00B77CBB"/>
    <w:rsid w:val="00B81BBE"/>
    <w:rsid w:val="00B81CE7"/>
    <w:rsid w:val="00B81D11"/>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5CD"/>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B59"/>
    <w:rsid w:val="00BB5DFC"/>
    <w:rsid w:val="00BB5F8B"/>
    <w:rsid w:val="00BB693C"/>
    <w:rsid w:val="00BB6B21"/>
    <w:rsid w:val="00BB7393"/>
    <w:rsid w:val="00BB78D1"/>
    <w:rsid w:val="00BB7E1B"/>
    <w:rsid w:val="00BC0B45"/>
    <w:rsid w:val="00BC1611"/>
    <w:rsid w:val="00BC18AD"/>
    <w:rsid w:val="00BC1C73"/>
    <w:rsid w:val="00BC20F3"/>
    <w:rsid w:val="00BC2133"/>
    <w:rsid w:val="00BC24F8"/>
    <w:rsid w:val="00BC2972"/>
    <w:rsid w:val="00BC397D"/>
    <w:rsid w:val="00BC3B19"/>
    <w:rsid w:val="00BC42F7"/>
    <w:rsid w:val="00BC4540"/>
    <w:rsid w:val="00BC4DA3"/>
    <w:rsid w:val="00BC5DAE"/>
    <w:rsid w:val="00BC6105"/>
    <w:rsid w:val="00BC6D71"/>
    <w:rsid w:val="00BC76A7"/>
    <w:rsid w:val="00BC7D14"/>
    <w:rsid w:val="00BD0346"/>
    <w:rsid w:val="00BD09BA"/>
    <w:rsid w:val="00BD0BE9"/>
    <w:rsid w:val="00BD1F0C"/>
    <w:rsid w:val="00BD279D"/>
    <w:rsid w:val="00BD28BD"/>
    <w:rsid w:val="00BD2BCC"/>
    <w:rsid w:val="00BD46F2"/>
    <w:rsid w:val="00BD4836"/>
    <w:rsid w:val="00BD4ECA"/>
    <w:rsid w:val="00BD52E0"/>
    <w:rsid w:val="00BD58C7"/>
    <w:rsid w:val="00BD5DE9"/>
    <w:rsid w:val="00BD6446"/>
    <w:rsid w:val="00BD6BB8"/>
    <w:rsid w:val="00BD70DE"/>
    <w:rsid w:val="00BD738B"/>
    <w:rsid w:val="00BD7C51"/>
    <w:rsid w:val="00BE00B4"/>
    <w:rsid w:val="00BE05E1"/>
    <w:rsid w:val="00BE120B"/>
    <w:rsid w:val="00BE1402"/>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4D6"/>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1EED"/>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B8E"/>
    <w:rsid w:val="00C35FDD"/>
    <w:rsid w:val="00C36067"/>
    <w:rsid w:val="00C36E9C"/>
    <w:rsid w:val="00C370A9"/>
    <w:rsid w:val="00C37CE7"/>
    <w:rsid w:val="00C40600"/>
    <w:rsid w:val="00C40946"/>
    <w:rsid w:val="00C40968"/>
    <w:rsid w:val="00C40BF1"/>
    <w:rsid w:val="00C41990"/>
    <w:rsid w:val="00C41B64"/>
    <w:rsid w:val="00C4205C"/>
    <w:rsid w:val="00C420EF"/>
    <w:rsid w:val="00C421FE"/>
    <w:rsid w:val="00C42C1E"/>
    <w:rsid w:val="00C44062"/>
    <w:rsid w:val="00C443C0"/>
    <w:rsid w:val="00C44402"/>
    <w:rsid w:val="00C4465B"/>
    <w:rsid w:val="00C448AF"/>
    <w:rsid w:val="00C44D1F"/>
    <w:rsid w:val="00C45942"/>
    <w:rsid w:val="00C45C3A"/>
    <w:rsid w:val="00C46C5D"/>
    <w:rsid w:val="00C47460"/>
    <w:rsid w:val="00C50073"/>
    <w:rsid w:val="00C50447"/>
    <w:rsid w:val="00C50AD9"/>
    <w:rsid w:val="00C50BA2"/>
    <w:rsid w:val="00C50D31"/>
    <w:rsid w:val="00C51CEF"/>
    <w:rsid w:val="00C53F0F"/>
    <w:rsid w:val="00C54215"/>
    <w:rsid w:val="00C54613"/>
    <w:rsid w:val="00C54AE7"/>
    <w:rsid w:val="00C54F29"/>
    <w:rsid w:val="00C54F34"/>
    <w:rsid w:val="00C550F4"/>
    <w:rsid w:val="00C55A12"/>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4B7C"/>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2D7"/>
    <w:rsid w:val="00C829D2"/>
    <w:rsid w:val="00C829FC"/>
    <w:rsid w:val="00C82A9C"/>
    <w:rsid w:val="00C833B1"/>
    <w:rsid w:val="00C83454"/>
    <w:rsid w:val="00C8485F"/>
    <w:rsid w:val="00C8535E"/>
    <w:rsid w:val="00C8540B"/>
    <w:rsid w:val="00C85552"/>
    <w:rsid w:val="00C856F5"/>
    <w:rsid w:val="00C85F02"/>
    <w:rsid w:val="00C865E4"/>
    <w:rsid w:val="00C87034"/>
    <w:rsid w:val="00C87D4C"/>
    <w:rsid w:val="00C907BC"/>
    <w:rsid w:val="00C909EE"/>
    <w:rsid w:val="00C90BAC"/>
    <w:rsid w:val="00C9109D"/>
    <w:rsid w:val="00C914D4"/>
    <w:rsid w:val="00C91A95"/>
    <w:rsid w:val="00C92775"/>
    <w:rsid w:val="00C92C77"/>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6"/>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95A"/>
    <w:rsid w:val="00CA2BCF"/>
    <w:rsid w:val="00CA302D"/>
    <w:rsid w:val="00CA3298"/>
    <w:rsid w:val="00CA3372"/>
    <w:rsid w:val="00CA3950"/>
    <w:rsid w:val="00CA3D18"/>
    <w:rsid w:val="00CA421E"/>
    <w:rsid w:val="00CA4FC7"/>
    <w:rsid w:val="00CA5022"/>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B7514"/>
    <w:rsid w:val="00CC073D"/>
    <w:rsid w:val="00CC0FA6"/>
    <w:rsid w:val="00CC15B5"/>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5FB8"/>
    <w:rsid w:val="00CC70A6"/>
    <w:rsid w:val="00CC72AC"/>
    <w:rsid w:val="00CC7F7A"/>
    <w:rsid w:val="00CD0105"/>
    <w:rsid w:val="00CD0F5E"/>
    <w:rsid w:val="00CD1721"/>
    <w:rsid w:val="00CD1BD4"/>
    <w:rsid w:val="00CD22F8"/>
    <w:rsid w:val="00CD2792"/>
    <w:rsid w:val="00CD31B5"/>
    <w:rsid w:val="00CD33A5"/>
    <w:rsid w:val="00CD3D4C"/>
    <w:rsid w:val="00CD3D58"/>
    <w:rsid w:val="00CD4AD1"/>
    <w:rsid w:val="00CD4B5B"/>
    <w:rsid w:val="00CD51CC"/>
    <w:rsid w:val="00CD5F2E"/>
    <w:rsid w:val="00CD670C"/>
    <w:rsid w:val="00CD69B1"/>
    <w:rsid w:val="00CD6EDB"/>
    <w:rsid w:val="00CD6F5E"/>
    <w:rsid w:val="00CD7203"/>
    <w:rsid w:val="00CD72E2"/>
    <w:rsid w:val="00CD775E"/>
    <w:rsid w:val="00CD77A5"/>
    <w:rsid w:val="00CD7A2B"/>
    <w:rsid w:val="00CD7BA2"/>
    <w:rsid w:val="00CE13DB"/>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2F3"/>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132"/>
    <w:rsid w:val="00CF659B"/>
    <w:rsid w:val="00CF6624"/>
    <w:rsid w:val="00CF6C92"/>
    <w:rsid w:val="00CF7CFC"/>
    <w:rsid w:val="00CF7DEA"/>
    <w:rsid w:val="00CF7F47"/>
    <w:rsid w:val="00D00579"/>
    <w:rsid w:val="00D00D9F"/>
    <w:rsid w:val="00D0212D"/>
    <w:rsid w:val="00D021EE"/>
    <w:rsid w:val="00D0256C"/>
    <w:rsid w:val="00D02E9E"/>
    <w:rsid w:val="00D02FCF"/>
    <w:rsid w:val="00D03364"/>
    <w:rsid w:val="00D03F9A"/>
    <w:rsid w:val="00D04B00"/>
    <w:rsid w:val="00D05842"/>
    <w:rsid w:val="00D0681E"/>
    <w:rsid w:val="00D06E30"/>
    <w:rsid w:val="00D07B28"/>
    <w:rsid w:val="00D1007F"/>
    <w:rsid w:val="00D100EA"/>
    <w:rsid w:val="00D10846"/>
    <w:rsid w:val="00D11177"/>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A3"/>
    <w:rsid w:val="00D20CA5"/>
    <w:rsid w:val="00D20CB7"/>
    <w:rsid w:val="00D212E8"/>
    <w:rsid w:val="00D21DD0"/>
    <w:rsid w:val="00D22A7B"/>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0AF6"/>
    <w:rsid w:val="00D41801"/>
    <w:rsid w:val="00D41878"/>
    <w:rsid w:val="00D41E6A"/>
    <w:rsid w:val="00D420E9"/>
    <w:rsid w:val="00D42A6C"/>
    <w:rsid w:val="00D432EA"/>
    <w:rsid w:val="00D44036"/>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265"/>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0A74"/>
    <w:rsid w:val="00D720A4"/>
    <w:rsid w:val="00D72AC6"/>
    <w:rsid w:val="00D72F7D"/>
    <w:rsid w:val="00D731E2"/>
    <w:rsid w:val="00D732AA"/>
    <w:rsid w:val="00D73808"/>
    <w:rsid w:val="00D73BEE"/>
    <w:rsid w:val="00D73F1A"/>
    <w:rsid w:val="00D747E5"/>
    <w:rsid w:val="00D74FC0"/>
    <w:rsid w:val="00D75169"/>
    <w:rsid w:val="00D75E9D"/>
    <w:rsid w:val="00D75F40"/>
    <w:rsid w:val="00D77105"/>
    <w:rsid w:val="00D77586"/>
    <w:rsid w:val="00D7765E"/>
    <w:rsid w:val="00D7773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991"/>
    <w:rsid w:val="00D84BC6"/>
    <w:rsid w:val="00D84EBE"/>
    <w:rsid w:val="00D8516D"/>
    <w:rsid w:val="00D859DD"/>
    <w:rsid w:val="00D87860"/>
    <w:rsid w:val="00D902DD"/>
    <w:rsid w:val="00D90461"/>
    <w:rsid w:val="00D909CA"/>
    <w:rsid w:val="00D909E8"/>
    <w:rsid w:val="00D90EE0"/>
    <w:rsid w:val="00D913A5"/>
    <w:rsid w:val="00D916FA"/>
    <w:rsid w:val="00D91EDF"/>
    <w:rsid w:val="00D92A7E"/>
    <w:rsid w:val="00D92E93"/>
    <w:rsid w:val="00D933A7"/>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476"/>
    <w:rsid w:val="00DB1BC9"/>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CCC"/>
    <w:rsid w:val="00DC2D4F"/>
    <w:rsid w:val="00DC2F06"/>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C7FED"/>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4BE"/>
    <w:rsid w:val="00DD4B49"/>
    <w:rsid w:val="00DD51B4"/>
    <w:rsid w:val="00DD6647"/>
    <w:rsid w:val="00DD66C6"/>
    <w:rsid w:val="00DD6D7A"/>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16B"/>
    <w:rsid w:val="00DF09AC"/>
    <w:rsid w:val="00DF1AE3"/>
    <w:rsid w:val="00DF1BD4"/>
    <w:rsid w:val="00DF1D5A"/>
    <w:rsid w:val="00DF1FDE"/>
    <w:rsid w:val="00DF22C0"/>
    <w:rsid w:val="00DF29B6"/>
    <w:rsid w:val="00DF33B2"/>
    <w:rsid w:val="00DF395D"/>
    <w:rsid w:val="00DF4485"/>
    <w:rsid w:val="00DF4940"/>
    <w:rsid w:val="00DF4B66"/>
    <w:rsid w:val="00DF52C9"/>
    <w:rsid w:val="00DF5461"/>
    <w:rsid w:val="00DF559E"/>
    <w:rsid w:val="00DF5728"/>
    <w:rsid w:val="00DF580D"/>
    <w:rsid w:val="00DF5828"/>
    <w:rsid w:val="00DF5B39"/>
    <w:rsid w:val="00DF65AA"/>
    <w:rsid w:val="00DF6BCF"/>
    <w:rsid w:val="00DF6F77"/>
    <w:rsid w:val="00DF71E2"/>
    <w:rsid w:val="00DF7B18"/>
    <w:rsid w:val="00DF7B60"/>
    <w:rsid w:val="00DF7C9F"/>
    <w:rsid w:val="00DF7EBC"/>
    <w:rsid w:val="00E0059E"/>
    <w:rsid w:val="00E00869"/>
    <w:rsid w:val="00E00C85"/>
    <w:rsid w:val="00E00C8B"/>
    <w:rsid w:val="00E01545"/>
    <w:rsid w:val="00E01A69"/>
    <w:rsid w:val="00E024E7"/>
    <w:rsid w:val="00E02BF0"/>
    <w:rsid w:val="00E03723"/>
    <w:rsid w:val="00E03D15"/>
    <w:rsid w:val="00E04494"/>
    <w:rsid w:val="00E04E7F"/>
    <w:rsid w:val="00E04F23"/>
    <w:rsid w:val="00E05247"/>
    <w:rsid w:val="00E05276"/>
    <w:rsid w:val="00E05C2B"/>
    <w:rsid w:val="00E063CF"/>
    <w:rsid w:val="00E0689A"/>
    <w:rsid w:val="00E06E9E"/>
    <w:rsid w:val="00E10225"/>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C3D"/>
    <w:rsid w:val="00E23E55"/>
    <w:rsid w:val="00E245D6"/>
    <w:rsid w:val="00E2471D"/>
    <w:rsid w:val="00E2498F"/>
    <w:rsid w:val="00E2550D"/>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47ECC"/>
    <w:rsid w:val="00E50F1C"/>
    <w:rsid w:val="00E5107E"/>
    <w:rsid w:val="00E511F6"/>
    <w:rsid w:val="00E51605"/>
    <w:rsid w:val="00E51DFA"/>
    <w:rsid w:val="00E52E2D"/>
    <w:rsid w:val="00E531A4"/>
    <w:rsid w:val="00E537F1"/>
    <w:rsid w:val="00E54C5F"/>
    <w:rsid w:val="00E54F7D"/>
    <w:rsid w:val="00E55129"/>
    <w:rsid w:val="00E56152"/>
    <w:rsid w:val="00E56166"/>
    <w:rsid w:val="00E563DA"/>
    <w:rsid w:val="00E57AE1"/>
    <w:rsid w:val="00E57D20"/>
    <w:rsid w:val="00E601C3"/>
    <w:rsid w:val="00E60614"/>
    <w:rsid w:val="00E607B1"/>
    <w:rsid w:val="00E60A89"/>
    <w:rsid w:val="00E60ED3"/>
    <w:rsid w:val="00E60F3F"/>
    <w:rsid w:val="00E61A80"/>
    <w:rsid w:val="00E61BA7"/>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82"/>
    <w:rsid w:val="00E666B8"/>
    <w:rsid w:val="00E667DB"/>
    <w:rsid w:val="00E66BD2"/>
    <w:rsid w:val="00E671D5"/>
    <w:rsid w:val="00E67990"/>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4AF5"/>
    <w:rsid w:val="00E761E5"/>
    <w:rsid w:val="00E7621B"/>
    <w:rsid w:val="00E764C9"/>
    <w:rsid w:val="00E76A8D"/>
    <w:rsid w:val="00E772F6"/>
    <w:rsid w:val="00E77BB4"/>
    <w:rsid w:val="00E800C3"/>
    <w:rsid w:val="00E80376"/>
    <w:rsid w:val="00E8050D"/>
    <w:rsid w:val="00E8065D"/>
    <w:rsid w:val="00E80726"/>
    <w:rsid w:val="00E80B02"/>
    <w:rsid w:val="00E82B06"/>
    <w:rsid w:val="00E83F85"/>
    <w:rsid w:val="00E848CA"/>
    <w:rsid w:val="00E84E31"/>
    <w:rsid w:val="00E8575A"/>
    <w:rsid w:val="00E85D29"/>
    <w:rsid w:val="00E86016"/>
    <w:rsid w:val="00E86237"/>
    <w:rsid w:val="00E8659D"/>
    <w:rsid w:val="00E86A1C"/>
    <w:rsid w:val="00E86B9F"/>
    <w:rsid w:val="00E872F7"/>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7C6"/>
    <w:rsid w:val="00EA7AD6"/>
    <w:rsid w:val="00EB0100"/>
    <w:rsid w:val="00EB07B4"/>
    <w:rsid w:val="00EB141A"/>
    <w:rsid w:val="00EB200C"/>
    <w:rsid w:val="00EB21ED"/>
    <w:rsid w:val="00EB265D"/>
    <w:rsid w:val="00EB2E70"/>
    <w:rsid w:val="00EB33BC"/>
    <w:rsid w:val="00EB4061"/>
    <w:rsid w:val="00EB52DA"/>
    <w:rsid w:val="00EB5A4E"/>
    <w:rsid w:val="00EB6352"/>
    <w:rsid w:val="00EB642A"/>
    <w:rsid w:val="00EB69E8"/>
    <w:rsid w:val="00EB69EC"/>
    <w:rsid w:val="00EB7121"/>
    <w:rsid w:val="00EB7703"/>
    <w:rsid w:val="00EC01C7"/>
    <w:rsid w:val="00EC04B9"/>
    <w:rsid w:val="00EC099D"/>
    <w:rsid w:val="00EC355A"/>
    <w:rsid w:val="00EC3796"/>
    <w:rsid w:val="00EC3DB9"/>
    <w:rsid w:val="00EC4553"/>
    <w:rsid w:val="00EC4BBB"/>
    <w:rsid w:val="00EC5653"/>
    <w:rsid w:val="00EC5691"/>
    <w:rsid w:val="00EC5BD6"/>
    <w:rsid w:val="00EC5C69"/>
    <w:rsid w:val="00EC5E18"/>
    <w:rsid w:val="00EC5EEA"/>
    <w:rsid w:val="00EC6D71"/>
    <w:rsid w:val="00EC77AD"/>
    <w:rsid w:val="00ED09B7"/>
    <w:rsid w:val="00ED0CC0"/>
    <w:rsid w:val="00ED13D3"/>
    <w:rsid w:val="00ED1B1A"/>
    <w:rsid w:val="00ED1DDC"/>
    <w:rsid w:val="00ED29C6"/>
    <w:rsid w:val="00ED2D35"/>
    <w:rsid w:val="00ED3844"/>
    <w:rsid w:val="00ED4163"/>
    <w:rsid w:val="00ED4309"/>
    <w:rsid w:val="00ED4B2A"/>
    <w:rsid w:val="00ED4D3C"/>
    <w:rsid w:val="00ED4DA2"/>
    <w:rsid w:val="00ED7347"/>
    <w:rsid w:val="00ED752A"/>
    <w:rsid w:val="00ED7D18"/>
    <w:rsid w:val="00EE08B7"/>
    <w:rsid w:val="00EE115A"/>
    <w:rsid w:val="00EE11D8"/>
    <w:rsid w:val="00EE1441"/>
    <w:rsid w:val="00EE29FD"/>
    <w:rsid w:val="00EE2D23"/>
    <w:rsid w:val="00EE30EF"/>
    <w:rsid w:val="00EE32E7"/>
    <w:rsid w:val="00EE3759"/>
    <w:rsid w:val="00EE4108"/>
    <w:rsid w:val="00EE4412"/>
    <w:rsid w:val="00EE4496"/>
    <w:rsid w:val="00EE498B"/>
    <w:rsid w:val="00EE4AAA"/>
    <w:rsid w:val="00EE59FB"/>
    <w:rsid w:val="00EE6012"/>
    <w:rsid w:val="00EE7D7C"/>
    <w:rsid w:val="00EF0422"/>
    <w:rsid w:val="00EF0784"/>
    <w:rsid w:val="00EF0B64"/>
    <w:rsid w:val="00EF1BE4"/>
    <w:rsid w:val="00EF242D"/>
    <w:rsid w:val="00EF2B0A"/>
    <w:rsid w:val="00EF37F6"/>
    <w:rsid w:val="00EF3857"/>
    <w:rsid w:val="00EF447F"/>
    <w:rsid w:val="00EF44AB"/>
    <w:rsid w:val="00EF4F35"/>
    <w:rsid w:val="00EF636F"/>
    <w:rsid w:val="00EF6C05"/>
    <w:rsid w:val="00EF72FE"/>
    <w:rsid w:val="00EF7F13"/>
    <w:rsid w:val="00EF7F53"/>
    <w:rsid w:val="00F001FF"/>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1C4B"/>
    <w:rsid w:val="00F127DA"/>
    <w:rsid w:val="00F12B32"/>
    <w:rsid w:val="00F133BA"/>
    <w:rsid w:val="00F134DF"/>
    <w:rsid w:val="00F13543"/>
    <w:rsid w:val="00F13830"/>
    <w:rsid w:val="00F13CEC"/>
    <w:rsid w:val="00F14778"/>
    <w:rsid w:val="00F148AC"/>
    <w:rsid w:val="00F14CA2"/>
    <w:rsid w:val="00F15331"/>
    <w:rsid w:val="00F153AE"/>
    <w:rsid w:val="00F158B8"/>
    <w:rsid w:val="00F16ADD"/>
    <w:rsid w:val="00F16B90"/>
    <w:rsid w:val="00F16E41"/>
    <w:rsid w:val="00F16E7D"/>
    <w:rsid w:val="00F17293"/>
    <w:rsid w:val="00F201F0"/>
    <w:rsid w:val="00F20554"/>
    <w:rsid w:val="00F205BB"/>
    <w:rsid w:val="00F207AC"/>
    <w:rsid w:val="00F21206"/>
    <w:rsid w:val="00F21476"/>
    <w:rsid w:val="00F214E2"/>
    <w:rsid w:val="00F2180F"/>
    <w:rsid w:val="00F21CE0"/>
    <w:rsid w:val="00F21EFC"/>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108"/>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6DEF"/>
    <w:rsid w:val="00F77299"/>
    <w:rsid w:val="00F808AE"/>
    <w:rsid w:val="00F81001"/>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43"/>
    <w:rsid w:val="00F963C0"/>
    <w:rsid w:val="00F971F5"/>
    <w:rsid w:val="00F97290"/>
    <w:rsid w:val="00F97AFD"/>
    <w:rsid w:val="00F97D9C"/>
    <w:rsid w:val="00FA202D"/>
    <w:rsid w:val="00FA2CE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4AA"/>
    <w:rsid w:val="00FB2AC1"/>
    <w:rsid w:val="00FB2E04"/>
    <w:rsid w:val="00FB2ECB"/>
    <w:rsid w:val="00FB3C31"/>
    <w:rsid w:val="00FB3D73"/>
    <w:rsid w:val="00FB44E5"/>
    <w:rsid w:val="00FB6386"/>
    <w:rsid w:val="00FB6C26"/>
    <w:rsid w:val="00FB6F06"/>
    <w:rsid w:val="00FB7226"/>
    <w:rsid w:val="00FB72E5"/>
    <w:rsid w:val="00FB7AC6"/>
    <w:rsid w:val="00FB7CE2"/>
    <w:rsid w:val="00FC07CF"/>
    <w:rsid w:val="00FC166A"/>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AFF"/>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4AF5"/>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8434256">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5632390">
      <w:bodyDiv w:val="1"/>
      <w:marLeft w:val="0"/>
      <w:marRight w:val="0"/>
      <w:marTop w:val="0"/>
      <w:marBottom w:val="0"/>
      <w:divBdr>
        <w:top w:val="none" w:sz="0" w:space="0" w:color="auto"/>
        <w:left w:val="none" w:sz="0" w:space="0" w:color="auto"/>
        <w:bottom w:val="none" w:sz="0" w:space="0" w:color="auto"/>
        <w:right w:val="none" w:sz="0" w:space="0" w:color="auto"/>
      </w:divBdr>
      <w:divsChild>
        <w:div w:id="1457675503">
          <w:marLeft w:val="547"/>
          <w:marRight w:val="0"/>
          <w:marTop w:val="0"/>
          <w:marBottom w:val="0"/>
          <w:divBdr>
            <w:top w:val="none" w:sz="0" w:space="0" w:color="auto"/>
            <w:left w:val="none" w:sz="0" w:space="0" w:color="auto"/>
            <w:bottom w:val="none" w:sz="0" w:space="0" w:color="auto"/>
            <w:right w:val="none" w:sz="0" w:space="0" w:color="auto"/>
          </w:divBdr>
        </w:div>
        <w:div w:id="1437600405">
          <w:marLeft w:val="547"/>
          <w:marRight w:val="0"/>
          <w:marTop w:val="0"/>
          <w:marBottom w:val="0"/>
          <w:divBdr>
            <w:top w:val="none" w:sz="0" w:space="0" w:color="auto"/>
            <w:left w:val="none" w:sz="0" w:space="0" w:color="auto"/>
            <w:bottom w:val="none" w:sz="0" w:space="0" w:color="auto"/>
            <w:right w:val="none" w:sz="0" w:space="0" w:color="auto"/>
          </w:divBdr>
        </w:div>
        <w:div w:id="1295258709">
          <w:marLeft w:val="547"/>
          <w:marRight w:val="0"/>
          <w:marTop w:val="0"/>
          <w:marBottom w:val="0"/>
          <w:divBdr>
            <w:top w:val="none" w:sz="0" w:space="0" w:color="auto"/>
            <w:left w:val="none" w:sz="0" w:space="0" w:color="auto"/>
            <w:bottom w:val="none" w:sz="0" w:space="0" w:color="auto"/>
            <w:right w:val="none" w:sz="0" w:space="0" w:color="auto"/>
          </w:divBdr>
        </w:div>
        <w:div w:id="811171179">
          <w:marLeft w:val="547"/>
          <w:marRight w:val="0"/>
          <w:marTop w:val="0"/>
          <w:marBottom w:val="0"/>
          <w:divBdr>
            <w:top w:val="none" w:sz="0" w:space="0" w:color="auto"/>
            <w:left w:val="none" w:sz="0" w:space="0" w:color="auto"/>
            <w:bottom w:val="none" w:sz="0" w:space="0" w:color="auto"/>
            <w:right w:val="none" w:sz="0" w:space="0" w:color="auto"/>
          </w:divBdr>
        </w:div>
        <w:div w:id="1253582557">
          <w:marLeft w:val="1166"/>
          <w:marRight w:val="0"/>
          <w:marTop w:val="0"/>
          <w:marBottom w:val="0"/>
          <w:divBdr>
            <w:top w:val="none" w:sz="0" w:space="0" w:color="auto"/>
            <w:left w:val="none" w:sz="0" w:space="0" w:color="auto"/>
            <w:bottom w:val="none" w:sz="0" w:space="0" w:color="auto"/>
            <w:right w:val="none" w:sz="0" w:space="0" w:color="auto"/>
          </w:divBdr>
        </w:div>
      </w:divsChild>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70900917">
      <w:bodyDiv w:val="1"/>
      <w:marLeft w:val="0"/>
      <w:marRight w:val="0"/>
      <w:marTop w:val="0"/>
      <w:marBottom w:val="0"/>
      <w:divBdr>
        <w:top w:val="none" w:sz="0" w:space="0" w:color="auto"/>
        <w:left w:val="none" w:sz="0" w:space="0" w:color="auto"/>
        <w:bottom w:val="none" w:sz="0" w:space="0" w:color="auto"/>
        <w:right w:val="none" w:sz="0" w:space="0" w:color="auto"/>
      </w:divBdr>
    </w:div>
    <w:div w:id="47684553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899844">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52382846">
      <w:bodyDiv w:val="1"/>
      <w:marLeft w:val="0"/>
      <w:marRight w:val="0"/>
      <w:marTop w:val="0"/>
      <w:marBottom w:val="0"/>
      <w:divBdr>
        <w:top w:val="none" w:sz="0" w:space="0" w:color="auto"/>
        <w:left w:val="none" w:sz="0" w:space="0" w:color="auto"/>
        <w:bottom w:val="none" w:sz="0" w:space="0" w:color="auto"/>
        <w:right w:val="none" w:sz="0" w:space="0" w:color="auto"/>
      </w:divBdr>
    </w:div>
    <w:div w:id="1552691020">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04D96-DB92-4258-A105-90E3E7BC4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2769</Words>
  <Characters>15786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dcterms:created xsi:type="dcterms:W3CDTF">2025-02-06T06:16:00Z</dcterms:created>
  <dcterms:modified xsi:type="dcterms:W3CDTF">2025-02-07T03:57:00Z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1727853358</vt:lpwstr>
  </property>
</Properties>
</file>